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AA5E0" w14:textId="77777777" w:rsidR="00572ACC" w:rsidRPr="00B024EF" w:rsidRDefault="00DC7C15" w:rsidP="00DC7C15">
      <w:pPr>
        <w:spacing w:before="60"/>
        <w:rPr>
          <w:rStyle w:val="1bodycopyTheKeyChar"/>
        </w:rPr>
      </w:pPr>
      <w:r>
        <w:rPr>
          <w:rStyle w:val="1bodycopyTheKeyChar"/>
        </w:rPr>
        <w:softHyphen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272"/>
        <w:gridCol w:w="4272"/>
      </w:tblGrid>
      <w:tr w:rsidR="00572ACC" w14:paraId="790DF0F9" w14:textId="77777777" w:rsidTr="00572ACC">
        <w:trPr>
          <w:trHeight w:val="890"/>
          <w:jc w:val="center"/>
        </w:trPr>
        <w:tc>
          <w:tcPr>
            <w:tcW w:w="8544" w:type="dxa"/>
            <w:gridSpan w:val="2"/>
          </w:tcPr>
          <w:p w14:paraId="315A8786" w14:textId="77777777" w:rsidR="00572ACC" w:rsidRPr="00A14145" w:rsidRDefault="00572ACC" w:rsidP="00572ACC">
            <w:pPr>
              <w:pStyle w:val="SPSHeading"/>
              <w:spacing w:after="0" w:line="276" w:lineRule="auto"/>
              <w:jc w:val="center"/>
              <w:rPr>
                <w:rFonts w:cstheme="minorBidi"/>
                <w:noProof/>
                <w:color w:val="auto"/>
                <w:szCs w:val="20"/>
                <w:lang w:eastAsia="en-GB"/>
              </w:rPr>
            </w:pPr>
            <w:r>
              <w:rPr>
                <w:rFonts w:cstheme="minorBidi"/>
                <w:noProof/>
                <w:color w:val="auto"/>
                <w:szCs w:val="20"/>
                <w:lang w:eastAsia="en-GB"/>
              </w:rPr>
              <w:t>The Federation of Chislet Church of England and Hoath Primary Schools</w:t>
            </w:r>
          </w:p>
        </w:tc>
      </w:tr>
      <w:tr w:rsidR="00572ACC" w14:paraId="17AE146C" w14:textId="77777777" w:rsidTr="00572ACC">
        <w:trPr>
          <w:trHeight w:val="2450"/>
          <w:jc w:val="center"/>
        </w:trPr>
        <w:tc>
          <w:tcPr>
            <w:tcW w:w="4272" w:type="dxa"/>
          </w:tcPr>
          <w:p w14:paraId="26E283BC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</w:pPr>
            <w:r>
              <w:rPr>
                <w:rFonts w:cstheme="minorBidi"/>
                <w:noProof/>
                <w:szCs w:val="20"/>
                <w:lang w:val="en-GB" w:eastAsia="en-GB"/>
              </w:rPr>
              <w:drawing>
                <wp:inline distT="0" distB="0" distL="0" distR="0" wp14:anchorId="0C523EB1" wp14:editId="4A3BBC68">
                  <wp:extent cx="1636165" cy="771525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9900" cy="773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E47FC3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 xml:space="preserve"> </w:t>
            </w:r>
          </w:p>
          <w:p w14:paraId="0B064C16" w14:textId="77777777" w:rsidR="00572ACC" w:rsidRPr="00A14145" w:rsidRDefault="00572ACC" w:rsidP="00572ACC">
            <w:pPr>
              <w:pStyle w:val="SPSHeading"/>
              <w:spacing w:after="0" w:line="276" w:lineRule="auto"/>
              <w:jc w:val="center"/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>A journey of learning for all,</w:t>
            </w:r>
            <w:r w:rsidRPr="00A14145">
              <w:rPr>
                <w:rFonts w:ascii="Comic Sans MS" w:eastAsia="Calibri" w:hAnsi="Comic Sans MS" w:cs="Open Sans Light"/>
                <w:i/>
                <w:color w:val="2E74B5"/>
                <w:sz w:val="20"/>
                <w:szCs w:val="20"/>
              </w:rPr>
              <w:t xml:space="preserve"> </w:t>
            </w:r>
            <w:r w:rsidRPr="00A14145">
              <w:rPr>
                <w:rFonts w:ascii="Comic Sans MS" w:eastAsia="Calibri" w:hAnsi="Comic Sans MS" w:cs="Open Sans Light"/>
                <w:i/>
                <w:color w:val="C00000"/>
                <w:sz w:val="20"/>
                <w:szCs w:val="20"/>
              </w:rPr>
              <w:t xml:space="preserve"> </w:t>
            </w: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  <w:t xml:space="preserve">             </w:t>
            </w:r>
          </w:p>
          <w:p w14:paraId="0BA19F38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Trebuchet MS" w:hAnsi="Trebuchet MS"/>
                <w:b/>
                <w:bCs/>
                <w:color w:val="232E56"/>
                <w:sz w:val="32"/>
                <w:szCs w:val="32"/>
              </w:rPr>
            </w:pP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C00000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A14145">
              <w:rPr>
                <w:rFonts w:ascii="Comic Sans MS" w:eastAsia="Calibri" w:hAnsi="Comic Sans MS"/>
                <w:b/>
                <w:bCs/>
                <w:i/>
                <w:iCs/>
                <w:color w:val="000066"/>
                <w:sz w:val="20"/>
                <w:szCs w:val="20"/>
                <w:bdr w:val="none" w:sz="0" w:space="0" w:color="auto" w:frame="1"/>
              </w:rPr>
              <w:t>within God’s guiding hands</w:t>
            </w:r>
            <w:r>
              <w:rPr>
                <w:rFonts w:ascii="Comic Sans MS" w:eastAsia="Calibri" w:hAnsi="Comic Sans MS" w:cs="Open Sans Light"/>
                <w:i/>
                <w:color w:val="2E74B5"/>
                <w:szCs w:val="22"/>
              </w:rPr>
              <w:t xml:space="preserve">                             </w:t>
            </w:r>
          </w:p>
        </w:tc>
        <w:tc>
          <w:tcPr>
            <w:tcW w:w="4272" w:type="dxa"/>
          </w:tcPr>
          <w:p w14:paraId="5265D5CC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  <w:r>
              <w:rPr>
                <w:rFonts w:cstheme="minorBidi"/>
                <w:noProof/>
                <w:szCs w:val="20"/>
                <w:lang w:val="en-GB" w:eastAsia="en-GB"/>
              </w:rPr>
              <w:drawing>
                <wp:inline distT="0" distB="0" distL="0" distR="0" wp14:anchorId="70B7ACC8" wp14:editId="516C6E0A">
                  <wp:extent cx="1228725" cy="657225"/>
                  <wp:effectExtent l="0" t="0" r="0" b="9525"/>
                  <wp:docPr id="6" name="Picture 6" descr="https://canterburyteach.org.uk/uploads/images/schools/hoath-school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canterburyteach.org.uk/uploads/images/schools/hoath-school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eastAsia="Calibri" w:hAnsi="Calibri" w:cs="Calibri"/>
                <w:color w:val="FF0000"/>
                <w:sz w:val="16"/>
                <w:szCs w:val="16"/>
              </w:rPr>
              <w:t xml:space="preserve"> </w:t>
            </w:r>
          </w:p>
          <w:p w14:paraId="27C7E4A1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color w:val="FF0000"/>
                <w:sz w:val="16"/>
                <w:szCs w:val="16"/>
              </w:rPr>
              <w:t>Hoath Primary School</w:t>
            </w:r>
          </w:p>
          <w:p w14:paraId="3A9AAF15" w14:textId="77777777" w:rsidR="00572ACC" w:rsidRDefault="00572ACC" w:rsidP="00572ACC">
            <w:pPr>
              <w:pStyle w:val="SPSHeading"/>
              <w:spacing w:after="0" w:line="276" w:lineRule="auto"/>
              <w:jc w:val="center"/>
              <w:rPr>
                <w:rFonts w:ascii="Calibri" w:eastAsia="Calibri" w:hAnsi="Calibri" w:cs="Calibri"/>
                <w:color w:val="FF0000"/>
                <w:sz w:val="16"/>
                <w:szCs w:val="16"/>
              </w:rPr>
            </w:pPr>
          </w:p>
          <w:p w14:paraId="5B3B941D" w14:textId="77777777" w:rsidR="00572ACC" w:rsidRPr="00A14145" w:rsidRDefault="00572ACC" w:rsidP="00572ACC">
            <w:pPr>
              <w:spacing w:after="160" w:line="256" w:lineRule="auto"/>
              <w:jc w:val="center"/>
              <w:rPr>
                <w:rFonts w:ascii="Comic Sans MS" w:eastAsia="Calibri" w:hAnsi="Comic Sans MS" w:cs="Arial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</w:pPr>
            <w:r w:rsidRPr="00A14145">
              <w:rPr>
                <w:rFonts w:ascii="Comic Sans MS" w:eastAsia="Calibri" w:hAnsi="Comic Sans MS" w:cs="Open Sans Light"/>
                <w:b/>
                <w:i/>
                <w:color w:val="C00000"/>
                <w:szCs w:val="22"/>
              </w:rPr>
              <w:t>Small school, big community</w:t>
            </w:r>
            <w:r w:rsidRPr="00A14145">
              <w:rPr>
                <w:rFonts w:ascii="Comic Sans MS" w:eastAsia="Calibri" w:hAnsi="Comic Sans MS" w:cs="Arial"/>
                <w:b/>
                <w:bCs/>
                <w:i/>
                <w:iCs/>
                <w:color w:val="000066"/>
                <w:szCs w:val="22"/>
                <w:bdr w:val="none" w:sz="0" w:space="0" w:color="auto" w:frame="1"/>
              </w:rPr>
              <w:t xml:space="preserve">.                       </w:t>
            </w:r>
            <w:r>
              <w:rPr>
                <w:rFonts w:ascii="Comic Sans MS" w:eastAsia="Calibri" w:hAnsi="Comic Sans MS" w:cs="Open Sans Light"/>
                <w:b/>
                <w:i/>
                <w:color w:val="C00000"/>
                <w:szCs w:val="22"/>
              </w:rPr>
              <w:t>unlimited potential</w:t>
            </w:r>
          </w:p>
        </w:tc>
      </w:tr>
    </w:tbl>
    <w:p w14:paraId="1B9CA0AC" w14:textId="70A4AA00" w:rsidR="00DC7C15" w:rsidRPr="00B024EF" w:rsidRDefault="00DC7C15" w:rsidP="00572ACC">
      <w:pPr>
        <w:spacing w:before="60"/>
        <w:jc w:val="center"/>
        <w:rPr>
          <w:rStyle w:val="1bodycopyTheKeyChar"/>
        </w:rPr>
      </w:pPr>
    </w:p>
    <w:p w14:paraId="323EDC44" w14:textId="77777777" w:rsidR="007534D4" w:rsidRDefault="007534D4" w:rsidP="00572ACC">
      <w:pPr>
        <w:pStyle w:val="4Heading1"/>
        <w:spacing w:after="120"/>
        <w:jc w:val="center"/>
      </w:pPr>
    </w:p>
    <w:p w14:paraId="62CCABB7" w14:textId="25A7D087" w:rsidR="00DC7C15" w:rsidRDefault="00DC7C15" w:rsidP="00572ACC">
      <w:pPr>
        <w:pStyle w:val="4Heading1"/>
        <w:spacing w:after="120"/>
        <w:jc w:val="center"/>
      </w:pPr>
      <w:r>
        <w:t>Cooking and food tech: risk assessment</w:t>
      </w:r>
    </w:p>
    <w:p w14:paraId="15DC0987" w14:textId="77777777" w:rsidR="007534D4" w:rsidRDefault="007534D4" w:rsidP="00DC7C15">
      <w:pPr>
        <w:pStyle w:val="5Abstract"/>
        <w:rPr>
          <w:sz w:val="20"/>
          <w:szCs w:val="20"/>
          <w:lang w:val="en-GB"/>
        </w:rPr>
      </w:pPr>
    </w:p>
    <w:p w14:paraId="5A5F7AAE" w14:textId="77777777" w:rsidR="007534D4" w:rsidRDefault="007534D4" w:rsidP="00DC7C15">
      <w:pPr>
        <w:pStyle w:val="5Abstract"/>
        <w:rPr>
          <w:sz w:val="20"/>
          <w:szCs w:val="20"/>
          <w:lang w:val="en-GB"/>
        </w:rPr>
      </w:pPr>
    </w:p>
    <w:p w14:paraId="60E48563" w14:textId="62E0851C" w:rsidR="00DC7C15" w:rsidRDefault="00572ACC" w:rsidP="00DC7C15">
      <w:pPr>
        <w:pStyle w:val="5Abstract"/>
        <w:rPr>
          <w:lang w:val="en-GB"/>
        </w:rPr>
      </w:pPr>
      <w:r w:rsidRPr="00572ACC">
        <w:rPr>
          <w:sz w:val="20"/>
          <w:szCs w:val="20"/>
          <w:lang w:val="en-GB"/>
        </w:rPr>
        <w:t>This risk assessment is based upon example set by the</w:t>
      </w:r>
      <w:r>
        <w:rPr>
          <w:lang w:val="en-GB"/>
        </w:rPr>
        <w:t xml:space="preserve">  </w:t>
      </w:r>
      <w:hyperlink r:id="rId10" w:history="1">
        <w:r w:rsidR="00DC7C15" w:rsidRPr="008B2E05">
          <w:rPr>
            <w:rStyle w:val="Hyperlink"/>
            <w:lang w:val="en-GB"/>
          </w:rPr>
          <w:t>Health and Safety Executive</w:t>
        </w:r>
      </w:hyperlink>
      <w:r w:rsidR="00DC7C15">
        <w:rPr>
          <w:lang w:val="en-GB"/>
        </w:rPr>
        <w:t>.</w:t>
      </w:r>
    </w:p>
    <w:p w14:paraId="39DE151C" w14:textId="7ECB17FA" w:rsidR="00DC7C15" w:rsidRDefault="00DC7C15" w:rsidP="00DC7C15">
      <w:pPr>
        <w:pStyle w:val="1bodycopyTheKey"/>
      </w:pPr>
    </w:p>
    <w:p w14:paraId="47BAC984" w14:textId="7AE91E23" w:rsidR="00DC7C15" w:rsidRPr="00572ACC" w:rsidRDefault="007534D4" w:rsidP="00572ACC">
      <w:pPr>
        <w:rPr>
          <w:rFonts w:cs="Arial"/>
          <w:b/>
          <w:color w:val="FF1F64"/>
          <w:sz w:val="32"/>
          <w:szCs w:val="32"/>
          <w:lang w:val="en-GB"/>
        </w:rPr>
      </w:pPr>
      <w:r>
        <w:rPr>
          <w:lang w:val="en-GB"/>
        </w:rPr>
        <w:t>This risk assessment is also in line with the new Allergy Guidelines for ‘Benedict’s Law’ 2026</w:t>
      </w:r>
      <w:r w:rsidR="004C74ED">
        <w:rPr>
          <w:lang w:val="en-GB"/>
        </w:rPr>
        <w:br w:type="page"/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3402"/>
        <w:gridCol w:w="3402"/>
        <w:gridCol w:w="1417"/>
        <w:gridCol w:w="1418"/>
        <w:gridCol w:w="992"/>
      </w:tblGrid>
      <w:tr w:rsidR="00DC7C15" w:rsidRPr="00133219" w14:paraId="108EAA63" w14:textId="77777777" w:rsidTr="00572ACC">
        <w:trPr>
          <w:cantSplit/>
          <w:tblHeader/>
        </w:trPr>
        <w:tc>
          <w:tcPr>
            <w:tcW w:w="1418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63D1B7CD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lastRenderedPageBreak/>
              <w:t>Hazard</w:t>
            </w:r>
          </w:p>
        </w:tc>
        <w:tc>
          <w:tcPr>
            <w:tcW w:w="1843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7F850E0F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who might be harmed and how?</w:t>
            </w:r>
          </w:p>
        </w:tc>
        <w:tc>
          <w:tcPr>
            <w:tcW w:w="340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2E794671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what are you doing already?</w:t>
            </w:r>
          </w:p>
        </w:tc>
        <w:tc>
          <w:tcPr>
            <w:tcW w:w="340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7D903397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do you need to do anything else to control this risk?</w:t>
            </w:r>
          </w:p>
        </w:tc>
        <w:tc>
          <w:tcPr>
            <w:tcW w:w="1417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20182031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Action: Who?</w:t>
            </w:r>
          </w:p>
        </w:tc>
        <w:tc>
          <w:tcPr>
            <w:tcW w:w="1418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5897C6D9" w14:textId="77777777" w:rsidR="00DC7C15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Action: When?</w:t>
            </w:r>
          </w:p>
        </w:tc>
        <w:tc>
          <w:tcPr>
            <w:tcW w:w="992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51B464DF" w14:textId="77777777" w:rsidR="00DC7C15" w:rsidRPr="00133219" w:rsidRDefault="00DC7C15" w:rsidP="00572ACC">
            <w:pPr>
              <w:pStyle w:val="1bodycopy"/>
              <w:spacing w:after="0"/>
              <w:jc w:val="center"/>
              <w:rPr>
                <w:caps/>
                <w:color w:val="F8F8F8"/>
              </w:rPr>
            </w:pPr>
            <w:r>
              <w:rPr>
                <w:caps/>
                <w:color w:val="F8F8F8"/>
              </w:rPr>
              <w:t>Done: DATE</w:t>
            </w:r>
          </w:p>
        </w:tc>
      </w:tr>
      <w:tr w:rsidR="00DC7C15" w14:paraId="0FAED9C6" w14:textId="77777777" w:rsidTr="00572ACC">
        <w:trPr>
          <w:cantSplit/>
        </w:trPr>
        <w:tc>
          <w:tcPr>
            <w:tcW w:w="1418" w:type="dxa"/>
          </w:tcPr>
          <w:p w14:paraId="4C2B569B" w14:textId="77777777" w:rsidR="00DC7C15" w:rsidRDefault="00DC7C15" w:rsidP="00572ACC">
            <w:pPr>
              <w:pStyle w:val="1bodycopy"/>
            </w:pPr>
            <w:r>
              <w:t>Sharp equipment</w:t>
            </w:r>
          </w:p>
        </w:tc>
        <w:tc>
          <w:tcPr>
            <w:tcW w:w="1843" w:type="dxa"/>
          </w:tcPr>
          <w:p w14:paraId="35A64C74" w14:textId="77777777" w:rsidR="00DC7C15" w:rsidRDefault="00DC7C15" w:rsidP="00572ACC">
            <w:pPr>
              <w:pStyle w:val="1bodycopy"/>
            </w:pPr>
            <w:r>
              <w:t>Staff, pupils, volunteers</w:t>
            </w:r>
          </w:p>
          <w:p w14:paraId="47CFD74E" w14:textId="77777777" w:rsidR="00DC7C15" w:rsidRDefault="00DC7C15" w:rsidP="00572ACC">
            <w:pPr>
              <w:pStyle w:val="1bodycopy"/>
            </w:pPr>
          </w:p>
          <w:p w14:paraId="0B83AB06" w14:textId="77777777" w:rsidR="00DC7C15" w:rsidRDefault="00DC7C15" w:rsidP="00572ACC">
            <w:pPr>
              <w:pStyle w:val="1bodycopy"/>
            </w:pPr>
            <w:r>
              <w:t xml:space="preserve">Cuts </w:t>
            </w:r>
          </w:p>
        </w:tc>
        <w:tc>
          <w:tcPr>
            <w:tcW w:w="3402" w:type="dxa"/>
          </w:tcPr>
          <w:p w14:paraId="5544B6EE" w14:textId="77777777" w:rsidR="00DC7C15" w:rsidRDefault="00DC7C15" w:rsidP="00572ACC">
            <w:pPr>
              <w:pStyle w:val="1bodycopy"/>
            </w:pPr>
            <w:r>
              <w:t>Controlled storage and use of knives – in a locked cupboard</w:t>
            </w:r>
          </w:p>
          <w:p w14:paraId="482AB9AD" w14:textId="77777777" w:rsidR="00DC7C15" w:rsidRDefault="00DC7C15" w:rsidP="00572ACC">
            <w:pPr>
              <w:pStyle w:val="1bodycopy"/>
            </w:pPr>
            <w:r>
              <w:t>Pupils taught correct techniques for use of knives</w:t>
            </w:r>
          </w:p>
          <w:p w14:paraId="2A220D4C" w14:textId="77777777" w:rsidR="00DC7C15" w:rsidRDefault="00DC7C15" w:rsidP="00572ACC">
            <w:pPr>
              <w:pStyle w:val="1bodycopy"/>
            </w:pPr>
            <w:r>
              <w:t>Pupils to use knives under supervision only</w:t>
            </w:r>
          </w:p>
          <w:p w14:paraId="2EB2F585" w14:textId="42F9C535" w:rsidR="00DC7C15" w:rsidRPr="00572ACC" w:rsidRDefault="00DC7C15" w:rsidP="00572ACC">
            <w:pPr>
              <w:pStyle w:val="1bodycopy"/>
              <w:spacing w:after="0"/>
            </w:pPr>
            <w:r>
              <w:t>Knives are washed separately, dried and put away</w:t>
            </w:r>
            <w:r w:rsidR="00572ACC">
              <w:t>.</w:t>
            </w:r>
          </w:p>
        </w:tc>
        <w:tc>
          <w:tcPr>
            <w:tcW w:w="3402" w:type="dxa"/>
          </w:tcPr>
          <w:p w14:paraId="74474E5D" w14:textId="77777777" w:rsidR="00DC7C15" w:rsidRDefault="00DC7C15" w:rsidP="00572ACC">
            <w:pPr>
              <w:pStyle w:val="1bodycopy"/>
            </w:pPr>
            <w:r>
              <w:t>All knives locked away in a cupboard and only allowed to be distributed by an adult</w:t>
            </w:r>
          </w:p>
          <w:p w14:paraId="6E9645AF" w14:textId="77777777" w:rsidR="00DC7C15" w:rsidRDefault="00DC7C15" w:rsidP="00572ACC">
            <w:pPr>
              <w:pStyle w:val="1bodycopy"/>
            </w:pPr>
            <w:r>
              <w:t>Daily checks to make sure cupboard is locked</w:t>
            </w:r>
          </w:p>
          <w:p w14:paraId="15FC4D2D" w14:textId="77777777" w:rsidR="00DC7C15" w:rsidRDefault="00DC7C15" w:rsidP="00572ACC">
            <w:pPr>
              <w:pStyle w:val="1bodycopy"/>
            </w:pPr>
          </w:p>
        </w:tc>
        <w:tc>
          <w:tcPr>
            <w:tcW w:w="1417" w:type="dxa"/>
          </w:tcPr>
          <w:p w14:paraId="0B2981E8" w14:textId="77777777" w:rsidR="00DC7C15" w:rsidRDefault="00DC7C15" w:rsidP="00572ACC">
            <w:pPr>
              <w:pStyle w:val="1bodycopy"/>
            </w:pPr>
            <w:r>
              <w:t>Class teachers</w:t>
            </w:r>
          </w:p>
          <w:p w14:paraId="52694A7E" w14:textId="77777777" w:rsidR="00DC7C15" w:rsidRDefault="00DC7C15" w:rsidP="00572ACC">
            <w:pPr>
              <w:pStyle w:val="1bodycopy"/>
            </w:pPr>
          </w:p>
          <w:p w14:paraId="2C5B99DE" w14:textId="77777777" w:rsidR="00DC7C15" w:rsidRDefault="00DC7C15" w:rsidP="00572ACC">
            <w:pPr>
              <w:pStyle w:val="1bodycopy"/>
            </w:pPr>
            <w:r>
              <w:t>Site manager</w:t>
            </w:r>
          </w:p>
        </w:tc>
        <w:tc>
          <w:tcPr>
            <w:tcW w:w="1418" w:type="dxa"/>
          </w:tcPr>
          <w:p w14:paraId="512AA82C" w14:textId="77777777" w:rsidR="00DC7C15" w:rsidRDefault="00DC7C15" w:rsidP="00572ACC">
            <w:pPr>
              <w:pStyle w:val="1bodycopy"/>
            </w:pPr>
            <w:r>
              <w:t>As and when</w:t>
            </w:r>
          </w:p>
          <w:p w14:paraId="6C82879C" w14:textId="77777777" w:rsidR="00DC7C15" w:rsidRDefault="00DC7C15" w:rsidP="00572ACC">
            <w:pPr>
              <w:pStyle w:val="1bodycopy"/>
              <w:spacing w:after="320"/>
            </w:pPr>
          </w:p>
          <w:p w14:paraId="66994D87" w14:textId="77777777" w:rsidR="00DC7C15" w:rsidRDefault="00DC7C15" w:rsidP="00572ACC">
            <w:pPr>
              <w:pStyle w:val="1bodycopy"/>
              <w:spacing w:after="360"/>
            </w:pPr>
            <w:r>
              <w:t>Daily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22401693" w14:textId="77777777" w:rsidR="00DC7C15" w:rsidRDefault="00DC7C15" w:rsidP="00572ACC">
            <w:pPr>
              <w:pStyle w:val="1bodycopy"/>
            </w:pPr>
          </w:p>
        </w:tc>
      </w:tr>
      <w:tr w:rsidR="00DC7C15" w14:paraId="6493E4DF" w14:textId="77777777" w:rsidTr="00572ACC">
        <w:trPr>
          <w:cantSplit/>
        </w:trPr>
        <w:tc>
          <w:tcPr>
            <w:tcW w:w="1418" w:type="dxa"/>
          </w:tcPr>
          <w:p w14:paraId="41E548A3" w14:textId="77777777" w:rsidR="00DC7C15" w:rsidRDefault="00DC7C15" w:rsidP="00572ACC">
            <w:pPr>
              <w:pStyle w:val="1bodycopy"/>
            </w:pPr>
            <w:r>
              <w:t>Hot surfaces and liquids</w:t>
            </w:r>
          </w:p>
        </w:tc>
        <w:tc>
          <w:tcPr>
            <w:tcW w:w="1843" w:type="dxa"/>
          </w:tcPr>
          <w:p w14:paraId="1420688A" w14:textId="77777777" w:rsidR="00DC7C15" w:rsidRDefault="00DC7C15" w:rsidP="00572ACC">
            <w:pPr>
              <w:pStyle w:val="1bodycopy"/>
            </w:pPr>
            <w:r>
              <w:t>Staff, pupils and volunteers</w:t>
            </w:r>
          </w:p>
          <w:p w14:paraId="3A572903" w14:textId="77777777" w:rsidR="00DC7C15" w:rsidRDefault="00DC7C15" w:rsidP="00572ACC">
            <w:pPr>
              <w:pStyle w:val="1bodycopy"/>
            </w:pPr>
          </w:p>
          <w:p w14:paraId="3CCD1861" w14:textId="77777777" w:rsidR="00DC7C15" w:rsidRDefault="00DC7C15" w:rsidP="00572ACC">
            <w:pPr>
              <w:pStyle w:val="1bodycopy"/>
            </w:pPr>
            <w:r>
              <w:t>Burns, scalds</w:t>
            </w:r>
          </w:p>
        </w:tc>
        <w:tc>
          <w:tcPr>
            <w:tcW w:w="3402" w:type="dxa"/>
          </w:tcPr>
          <w:p w14:paraId="232D153C" w14:textId="77777777" w:rsidR="00DC7C15" w:rsidRDefault="00DC7C15" w:rsidP="00572ACC">
            <w:pPr>
              <w:pStyle w:val="1bodycopy"/>
            </w:pPr>
            <w:r>
              <w:t>Adults to supervise all cooking</w:t>
            </w:r>
          </w:p>
          <w:p w14:paraId="13946A07" w14:textId="77777777" w:rsidR="00DC7C15" w:rsidRDefault="00DC7C15" w:rsidP="00572ACC">
            <w:pPr>
              <w:pStyle w:val="1bodycopy"/>
            </w:pPr>
            <w:r>
              <w:t>Adults to lift lids off pans</w:t>
            </w:r>
          </w:p>
          <w:p w14:paraId="3FB4501B" w14:textId="77777777" w:rsidR="00DC7C15" w:rsidRDefault="00DC7C15" w:rsidP="00572ACC">
            <w:pPr>
              <w:pStyle w:val="1bodycopy"/>
            </w:pPr>
            <w:r>
              <w:t>Adults to move kettles, hot baking trays and dishes</w:t>
            </w:r>
          </w:p>
          <w:p w14:paraId="0371F32E" w14:textId="77777777" w:rsidR="00DC7C15" w:rsidRDefault="00DC7C15" w:rsidP="00572ACC">
            <w:pPr>
              <w:pStyle w:val="1bodycopy"/>
            </w:pPr>
            <w:r>
              <w:t xml:space="preserve">Adults to supervise boiling water in pans </w:t>
            </w:r>
          </w:p>
          <w:p w14:paraId="1422C820" w14:textId="49565E63" w:rsidR="00DC7C15" w:rsidRPr="00572ACC" w:rsidRDefault="00DC7C15" w:rsidP="00572ACC">
            <w:pPr>
              <w:pStyle w:val="1bodycopy"/>
              <w:spacing w:after="0"/>
            </w:pPr>
            <w:r>
              <w:t>Pan handles positioned safely away from the edge of the cooker</w:t>
            </w:r>
          </w:p>
        </w:tc>
        <w:tc>
          <w:tcPr>
            <w:tcW w:w="3402" w:type="dxa"/>
          </w:tcPr>
          <w:p w14:paraId="7A7053D1" w14:textId="77777777" w:rsidR="00DC7C15" w:rsidRDefault="00DC7C15" w:rsidP="00572ACC">
            <w:pPr>
              <w:pStyle w:val="1bodycopy"/>
              <w:spacing w:after="240"/>
            </w:pPr>
            <w:r>
              <w:t>Remind pupils of the safety rules before every cooking lesson</w:t>
            </w:r>
          </w:p>
          <w:p w14:paraId="424C6127" w14:textId="77777777" w:rsidR="00DC7C15" w:rsidRDefault="00DC7C15" w:rsidP="00572ACC">
            <w:pPr>
              <w:pStyle w:val="1bodycopy"/>
            </w:pPr>
            <w:r>
              <w:t>Remind adults to follow guidance in staff handbook</w:t>
            </w:r>
          </w:p>
        </w:tc>
        <w:tc>
          <w:tcPr>
            <w:tcW w:w="1417" w:type="dxa"/>
          </w:tcPr>
          <w:p w14:paraId="0737E220" w14:textId="77777777" w:rsidR="00DC7C15" w:rsidRDefault="00DC7C15" w:rsidP="00572ACC">
            <w:pPr>
              <w:pStyle w:val="1bodycopy"/>
              <w:spacing w:after="280"/>
            </w:pPr>
            <w:r>
              <w:t>Class teacher</w:t>
            </w:r>
          </w:p>
          <w:p w14:paraId="05EA87A5" w14:textId="77777777" w:rsidR="00DC7C15" w:rsidRDefault="00DC7C15" w:rsidP="00572ACC">
            <w:pPr>
              <w:pStyle w:val="1bodycopy"/>
            </w:pPr>
            <w:r>
              <w:t>Senior leadership team</w:t>
            </w:r>
          </w:p>
        </w:tc>
        <w:tc>
          <w:tcPr>
            <w:tcW w:w="1418" w:type="dxa"/>
          </w:tcPr>
          <w:p w14:paraId="11628A41" w14:textId="77777777" w:rsidR="00DC7C15" w:rsidRDefault="00DC7C15" w:rsidP="00572ACC">
            <w:pPr>
              <w:pStyle w:val="1bodycopy"/>
            </w:pPr>
            <w:r>
              <w:t>Every lesson</w:t>
            </w:r>
          </w:p>
          <w:p w14:paraId="0C5E93C4" w14:textId="77777777" w:rsidR="00DC7C15" w:rsidRDefault="00DC7C15" w:rsidP="00572ACC">
            <w:pPr>
              <w:pStyle w:val="1bodycopy"/>
            </w:pPr>
          </w:p>
          <w:p w14:paraId="235789DE" w14:textId="77777777" w:rsidR="00DC7C15" w:rsidRDefault="00DC7C15" w:rsidP="00572ACC">
            <w:pPr>
              <w:pStyle w:val="1bodycopy"/>
            </w:pPr>
            <w:r>
              <w:t>Termly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050BDF2" w14:textId="77777777" w:rsidR="00DC7C15" w:rsidRDefault="00DC7C15" w:rsidP="00572ACC">
            <w:pPr>
              <w:pStyle w:val="1bodycopy"/>
            </w:pPr>
          </w:p>
        </w:tc>
      </w:tr>
      <w:tr w:rsidR="00DC7C15" w14:paraId="665A1E72" w14:textId="77777777" w:rsidTr="00572ACC">
        <w:trPr>
          <w:cantSplit/>
        </w:trPr>
        <w:tc>
          <w:tcPr>
            <w:tcW w:w="1418" w:type="dxa"/>
          </w:tcPr>
          <w:p w14:paraId="18C037E0" w14:textId="77777777" w:rsidR="00DC7C15" w:rsidRDefault="00DC7C15" w:rsidP="00572ACC">
            <w:pPr>
              <w:pStyle w:val="1bodycopy"/>
            </w:pPr>
            <w:r>
              <w:lastRenderedPageBreak/>
              <w:t>Use of cookers/oven</w:t>
            </w:r>
          </w:p>
        </w:tc>
        <w:tc>
          <w:tcPr>
            <w:tcW w:w="1843" w:type="dxa"/>
          </w:tcPr>
          <w:p w14:paraId="212C3F54" w14:textId="77777777" w:rsidR="00DC7C15" w:rsidRDefault="00DC7C15" w:rsidP="00572ACC">
            <w:pPr>
              <w:pStyle w:val="1bodycopy"/>
            </w:pPr>
            <w:r>
              <w:t>Staff, pupils and volunteers</w:t>
            </w:r>
          </w:p>
          <w:p w14:paraId="398640C6" w14:textId="77777777" w:rsidR="00DC7C15" w:rsidRDefault="00DC7C15" w:rsidP="00572ACC">
            <w:pPr>
              <w:pStyle w:val="1bodycopy"/>
            </w:pPr>
          </w:p>
          <w:p w14:paraId="6E6FBBCD" w14:textId="77777777" w:rsidR="00DC7C15" w:rsidRDefault="00DC7C15" w:rsidP="00572ACC">
            <w:pPr>
              <w:pStyle w:val="1bodycopy"/>
            </w:pPr>
            <w:r>
              <w:t>Electric shock</w:t>
            </w:r>
          </w:p>
          <w:p w14:paraId="4F849970" w14:textId="77777777" w:rsidR="00DC7C15" w:rsidRDefault="00DC7C15" w:rsidP="00572ACC">
            <w:pPr>
              <w:pStyle w:val="1bodycopy"/>
            </w:pPr>
            <w:r>
              <w:t>Fire</w:t>
            </w:r>
          </w:p>
          <w:p w14:paraId="2CFF422B" w14:textId="77777777" w:rsidR="00DC7C15" w:rsidRDefault="00DC7C15" w:rsidP="00572ACC">
            <w:pPr>
              <w:pStyle w:val="1bodycopy"/>
            </w:pPr>
            <w:r>
              <w:t>Burns, scalds</w:t>
            </w:r>
          </w:p>
        </w:tc>
        <w:tc>
          <w:tcPr>
            <w:tcW w:w="3402" w:type="dxa"/>
          </w:tcPr>
          <w:p w14:paraId="579A3559" w14:textId="77777777" w:rsidR="00DC7C15" w:rsidRDefault="00DC7C15" w:rsidP="00572ACC">
            <w:pPr>
              <w:pStyle w:val="1bodycopy"/>
            </w:pPr>
            <w:r>
              <w:t>All ovens are PAT tested and checked termly</w:t>
            </w:r>
          </w:p>
          <w:p w14:paraId="51FD8D58" w14:textId="77777777" w:rsidR="00DC7C15" w:rsidRDefault="00DC7C15" w:rsidP="00572ACC">
            <w:pPr>
              <w:pStyle w:val="1bodycopy"/>
            </w:pPr>
            <w:r>
              <w:t xml:space="preserve">Gas equipment is checked termly </w:t>
            </w:r>
          </w:p>
          <w:p w14:paraId="07244609" w14:textId="77777777" w:rsidR="00DC7C15" w:rsidRDefault="00DC7C15" w:rsidP="00572ACC">
            <w:pPr>
              <w:pStyle w:val="1bodycopy"/>
            </w:pPr>
            <w:r>
              <w:t>Pupils are supervised by adults at all times</w:t>
            </w:r>
          </w:p>
          <w:p w14:paraId="159F6B50" w14:textId="77777777" w:rsidR="00DC7C15" w:rsidRDefault="00DC7C15" w:rsidP="00572ACC">
            <w:pPr>
              <w:pStyle w:val="1bodycopy"/>
            </w:pPr>
            <w:r>
              <w:t>Ovens are used for food preparation only</w:t>
            </w:r>
          </w:p>
          <w:p w14:paraId="1FE49DB4" w14:textId="77777777" w:rsidR="00DC7C15" w:rsidRDefault="00DC7C15" w:rsidP="00572ACC">
            <w:pPr>
              <w:pStyle w:val="1bodycopy"/>
            </w:pPr>
            <w:r>
              <w:t>Fire blanket kept in the area</w:t>
            </w:r>
          </w:p>
          <w:p w14:paraId="2082BA5D" w14:textId="77777777" w:rsidR="00DC7C15" w:rsidRDefault="00DC7C15" w:rsidP="00572ACC">
            <w:pPr>
              <w:pStyle w:val="1bodycopy"/>
              <w:spacing w:after="0"/>
            </w:pPr>
            <w:r>
              <w:t xml:space="preserve">Portable ovens are placed away from hazards such as flammable materials, class displays, doorways, fire escape routes, etc. </w:t>
            </w:r>
          </w:p>
        </w:tc>
        <w:tc>
          <w:tcPr>
            <w:tcW w:w="3402" w:type="dxa"/>
          </w:tcPr>
          <w:p w14:paraId="52344F8F" w14:textId="77777777" w:rsidR="00DC7C15" w:rsidRDefault="00DC7C15" w:rsidP="00572ACC">
            <w:pPr>
              <w:pStyle w:val="1bodycopy"/>
            </w:pPr>
            <w:r>
              <w:t>Gas ovens checked daily by site manager to make sure they are switched off</w:t>
            </w:r>
          </w:p>
          <w:p w14:paraId="3BDD0F9E" w14:textId="77777777" w:rsidR="00DC7C15" w:rsidRDefault="00DC7C15" w:rsidP="00572ACC">
            <w:pPr>
              <w:pStyle w:val="1bodycopy"/>
            </w:pPr>
          </w:p>
          <w:p w14:paraId="2AAD051B" w14:textId="77777777" w:rsidR="00DC7C15" w:rsidRDefault="00DC7C15" w:rsidP="00572ACC">
            <w:pPr>
              <w:pStyle w:val="1bodycopy"/>
            </w:pPr>
            <w:r>
              <w:t>Staff trained how to use fire blankets as part of annual health and safety training</w:t>
            </w:r>
          </w:p>
        </w:tc>
        <w:tc>
          <w:tcPr>
            <w:tcW w:w="1417" w:type="dxa"/>
          </w:tcPr>
          <w:p w14:paraId="4AA99514" w14:textId="77777777" w:rsidR="00DC7C15" w:rsidRDefault="00DC7C15" w:rsidP="00572ACC">
            <w:pPr>
              <w:pStyle w:val="1bodycopy"/>
            </w:pPr>
            <w:r>
              <w:t xml:space="preserve">Site manager </w:t>
            </w:r>
          </w:p>
          <w:p w14:paraId="66C909EA" w14:textId="77777777" w:rsidR="00DC7C15" w:rsidRDefault="00DC7C15" w:rsidP="00572ACC">
            <w:pPr>
              <w:pStyle w:val="1bodycopy"/>
              <w:spacing w:after="0"/>
            </w:pPr>
          </w:p>
          <w:p w14:paraId="498E3431" w14:textId="77777777" w:rsidR="00DC7C15" w:rsidRDefault="00DC7C15" w:rsidP="00572ACC">
            <w:pPr>
              <w:pStyle w:val="1bodycopy"/>
            </w:pPr>
          </w:p>
          <w:p w14:paraId="6F752200" w14:textId="77777777" w:rsidR="00DC7C15" w:rsidRDefault="00DC7C15" w:rsidP="00572ACC">
            <w:pPr>
              <w:pStyle w:val="1bodycopy"/>
            </w:pPr>
          </w:p>
          <w:p w14:paraId="7BA650E8" w14:textId="77777777" w:rsidR="00DC7C15" w:rsidRDefault="00DC7C15" w:rsidP="00572ACC">
            <w:pPr>
              <w:pStyle w:val="1bodycopy"/>
            </w:pPr>
            <w:r>
              <w:t>Health and safety lead</w:t>
            </w:r>
          </w:p>
        </w:tc>
        <w:tc>
          <w:tcPr>
            <w:tcW w:w="1418" w:type="dxa"/>
          </w:tcPr>
          <w:p w14:paraId="367ADEAD" w14:textId="77777777" w:rsidR="00DC7C15" w:rsidRDefault="00DC7C15" w:rsidP="00572ACC">
            <w:pPr>
              <w:pStyle w:val="1bodycopy"/>
            </w:pPr>
            <w:r>
              <w:t>Daily</w:t>
            </w:r>
          </w:p>
          <w:p w14:paraId="22BD5935" w14:textId="77777777" w:rsidR="00DC7C15" w:rsidRDefault="00DC7C15" w:rsidP="00572ACC">
            <w:pPr>
              <w:pStyle w:val="1bodycopy"/>
            </w:pPr>
          </w:p>
          <w:p w14:paraId="55140F3C" w14:textId="77777777" w:rsidR="00DC7C15" w:rsidRDefault="00DC7C15" w:rsidP="00572ACC">
            <w:pPr>
              <w:pStyle w:val="1bodycopy"/>
            </w:pPr>
          </w:p>
          <w:p w14:paraId="7D99477C" w14:textId="77777777" w:rsidR="00DC7C15" w:rsidRDefault="00DC7C15" w:rsidP="00572ACC">
            <w:pPr>
              <w:pStyle w:val="1bodycopy"/>
            </w:pPr>
            <w:r>
              <w:br/>
              <w:t>Every year and as part of staff induction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7C586651" w14:textId="77777777" w:rsidR="00DC7C15" w:rsidRDefault="00DC7C15" w:rsidP="00572ACC">
            <w:pPr>
              <w:pStyle w:val="1bodycopy"/>
            </w:pPr>
          </w:p>
        </w:tc>
      </w:tr>
      <w:tr w:rsidR="00572ACC" w14:paraId="48F95E6B" w14:textId="77777777" w:rsidTr="00572ACC">
        <w:trPr>
          <w:cantSplit/>
        </w:trPr>
        <w:tc>
          <w:tcPr>
            <w:tcW w:w="1418" w:type="dxa"/>
          </w:tcPr>
          <w:p w14:paraId="0B778D04" w14:textId="130C1F0E" w:rsidR="00572ACC" w:rsidRDefault="00572ACC" w:rsidP="00572ACC">
            <w:pPr>
              <w:pStyle w:val="1bodycopy"/>
            </w:pPr>
            <w:r>
              <w:t>Risk of Allergic reaction</w:t>
            </w:r>
          </w:p>
        </w:tc>
        <w:tc>
          <w:tcPr>
            <w:tcW w:w="1843" w:type="dxa"/>
          </w:tcPr>
          <w:p w14:paraId="53F31F22" w14:textId="77777777" w:rsidR="00572ACC" w:rsidRDefault="00572ACC" w:rsidP="00572ACC">
            <w:pPr>
              <w:pStyle w:val="1bodycopy"/>
            </w:pPr>
            <w:r>
              <w:t>Staff, pupils and volunteers</w:t>
            </w:r>
          </w:p>
          <w:p w14:paraId="552510E0" w14:textId="77777777" w:rsidR="00572ACC" w:rsidRDefault="00572ACC" w:rsidP="00572ACC">
            <w:pPr>
              <w:pStyle w:val="1bodycopy"/>
            </w:pPr>
          </w:p>
          <w:p w14:paraId="04697779" w14:textId="4C87676A" w:rsidR="00572ACC" w:rsidRDefault="00572ACC" w:rsidP="00572ACC">
            <w:pPr>
              <w:pStyle w:val="1bodycopy"/>
            </w:pPr>
            <w:r>
              <w:t xml:space="preserve">Allergic reaction to food/ingredients. </w:t>
            </w:r>
          </w:p>
        </w:tc>
        <w:tc>
          <w:tcPr>
            <w:tcW w:w="3402" w:type="dxa"/>
          </w:tcPr>
          <w:p w14:paraId="5BEA1154" w14:textId="2F147ACD" w:rsidR="00572ACC" w:rsidRDefault="00572ACC" w:rsidP="00572ACC">
            <w:pPr>
              <w:pStyle w:val="1bodycopy"/>
            </w:pPr>
            <w:r>
              <w:t>All children will an allergy has a medical plan with allergens stated clearly.</w:t>
            </w:r>
          </w:p>
          <w:p w14:paraId="73B26E5F" w14:textId="6D57A496" w:rsidR="00572ACC" w:rsidRDefault="00572ACC" w:rsidP="00572ACC">
            <w:pPr>
              <w:pStyle w:val="1bodycopy"/>
            </w:pPr>
            <w:r>
              <w:t>This children who require AAI’s have them either on their person or with responsible adult.</w:t>
            </w:r>
          </w:p>
          <w:p w14:paraId="35EB2026" w14:textId="77777777" w:rsidR="00572ACC" w:rsidRDefault="00572ACC" w:rsidP="00572ACC">
            <w:pPr>
              <w:pStyle w:val="1bodycopy"/>
            </w:pPr>
          </w:p>
          <w:p w14:paraId="5D190617" w14:textId="2F9E031C" w:rsidR="00572ACC" w:rsidRDefault="00572ACC" w:rsidP="00572ACC">
            <w:pPr>
              <w:pStyle w:val="1bodycopy"/>
            </w:pPr>
          </w:p>
        </w:tc>
        <w:tc>
          <w:tcPr>
            <w:tcW w:w="3402" w:type="dxa"/>
          </w:tcPr>
          <w:p w14:paraId="11C002B6" w14:textId="77777777" w:rsidR="00572ACC" w:rsidRDefault="00572ACC" w:rsidP="00572ACC">
            <w:pPr>
              <w:pStyle w:val="1bodycopy"/>
            </w:pPr>
            <w:r>
              <w:t>Check ingredients before cooking to see if could cause an allergic reaction.</w:t>
            </w:r>
          </w:p>
          <w:p w14:paraId="56E9E2D4" w14:textId="3BFB5CE4" w:rsidR="00572ACC" w:rsidRDefault="00572ACC" w:rsidP="00572ACC">
            <w:pPr>
              <w:pStyle w:val="1bodycopy"/>
            </w:pPr>
            <w:r>
              <w:t>Have blue gloves for children to use to reduce risk of exposure if appropriate.</w:t>
            </w:r>
          </w:p>
          <w:p w14:paraId="352760A2" w14:textId="51F1BC11" w:rsidR="00572ACC" w:rsidRDefault="00572ACC" w:rsidP="00572ACC">
            <w:pPr>
              <w:pStyle w:val="1bodycopy"/>
            </w:pPr>
            <w:r>
              <w:t>Check with parents to see if any alternative ingredients could be used.</w:t>
            </w:r>
          </w:p>
          <w:p w14:paraId="240B95D8" w14:textId="0D27A4CD" w:rsidR="00572ACC" w:rsidRDefault="00572ACC" w:rsidP="00572ACC">
            <w:pPr>
              <w:pStyle w:val="1bodycopy"/>
            </w:pPr>
            <w:r>
              <w:t>Look for recipes which avoid potential allergens where possible.</w:t>
            </w:r>
          </w:p>
        </w:tc>
        <w:tc>
          <w:tcPr>
            <w:tcW w:w="1417" w:type="dxa"/>
          </w:tcPr>
          <w:p w14:paraId="3F482C74" w14:textId="77777777" w:rsidR="00572ACC" w:rsidRDefault="00572ACC" w:rsidP="00572ACC">
            <w:pPr>
              <w:pStyle w:val="1bodycopy"/>
            </w:pPr>
            <w:r>
              <w:t>Teacher/adult taking cookery lesson.</w:t>
            </w:r>
          </w:p>
          <w:p w14:paraId="50A15DEC" w14:textId="77777777" w:rsidR="00572ACC" w:rsidRDefault="00572ACC" w:rsidP="00572ACC">
            <w:pPr>
              <w:pStyle w:val="1bodycopy"/>
            </w:pPr>
          </w:p>
          <w:p w14:paraId="6B80521D" w14:textId="744C5A75" w:rsidR="00572ACC" w:rsidRDefault="00572ACC" w:rsidP="00572ACC">
            <w:pPr>
              <w:pStyle w:val="1bodycopy"/>
            </w:pPr>
            <w:r>
              <w:t>Health and Safety lead</w:t>
            </w:r>
          </w:p>
        </w:tc>
        <w:tc>
          <w:tcPr>
            <w:tcW w:w="1418" w:type="dxa"/>
          </w:tcPr>
          <w:p w14:paraId="34DB09CA" w14:textId="06744A86" w:rsidR="00572ACC" w:rsidRDefault="00572ACC" w:rsidP="00572ACC">
            <w:pPr>
              <w:pStyle w:val="1bodycopy"/>
            </w:pPr>
            <w:r>
              <w:t>Whenever cooking is to take place in school.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5213498C" w14:textId="77777777" w:rsidR="00572ACC" w:rsidRDefault="00572ACC" w:rsidP="00572ACC">
            <w:pPr>
              <w:pStyle w:val="1bodycopy"/>
            </w:pPr>
          </w:p>
        </w:tc>
      </w:tr>
      <w:tr w:rsidR="00572ACC" w14:paraId="65BC5CCC" w14:textId="77777777" w:rsidTr="00572ACC">
        <w:trPr>
          <w:cantSplit/>
        </w:trPr>
        <w:tc>
          <w:tcPr>
            <w:tcW w:w="1418" w:type="dxa"/>
          </w:tcPr>
          <w:p w14:paraId="115AE599" w14:textId="493820CB" w:rsidR="00572ACC" w:rsidRDefault="00572ACC" w:rsidP="00572ACC">
            <w:pPr>
              <w:pStyle w:val="1bodycopy"/>
            </w:pPr>
            <w:r>
              <w:lastRenderedPageBreak/>
              <w:t>Wet or slippery floors</w:t>
            </w:r>
          </w:p>
        </w:tc>
        <w:tc>
          <w:tcPr>
            <w:tcW w:w="1843" w:type="dxa"/>
          </w:tcPr>
          <w:p w14:paraId="09AA7C2A" w14:textId="77777777" w:rsidR="00572ACC" w:rsidRDefault="00572ACC" w:rsidP="00572ACC">
            <w:pPr>
              <w:pStyle w:val="1bodycopy"/>
            </w:pPr>
            <w:r>
              <w:t>Staff, pupils and volunteers</w:t>
            </w:r>
          </w:p>
          <w:p w14:paraId="6DEA8DDE" w14:textId="77777777" w:rsidR="00572ACC" w:rsidRDefault="00572ACC" w:rsidP="00572ACC">
            <w:pPr>
              <w:pStyle w:val="1bodycopy"/>
            </w:pPr>
          </w:p>
          <w:p w14:paraId="6726CDC9" w14:textId="3919A689" w:rsidR="00572ACC" w:rsidRDefault="00572ACC" w:rsidP="00572ACC">
            <w:pPr>
              <w:pStyle w:val="1bodycopy"/>
            </w:pPr>
            <w:r>
              <w:t>Possible slip if items spilt on floor or becomes slippery</w:t>
            </w:r>
          </w:p>
        </w:tc>
        <w:tc>
          <w:tcPr>
            <w:tcW w:w="3402" w:type="dxa"/>
          </w:tcPr>
          <w:p w14:paraId="1E396D07" w14:textId="77777777" w:rsidR="00572ACC" w:rsidRDefault="00572ACC" w:rsidP="00572ACC">
            <w:pPr>
              <w:pStyle w:val="1bodycopy"/>
            </w:pPr>
            <w:r>
              <w:t>Ensure floors etc. are kept clear and clean when cooking is happening.</w:t>
            </w:r>
          </w:p>
          <w:p w14:paraId="07E695DD" w14:textId="77777777" w:rsidR="00572ACC" w:rsidRDefault="00572ACC" w:rsidP="00572ACC">
            <w:pPr>
              <w:pStyle w:val="1bodycopy"/>
            </w:pPr>
          </w:p>
          <w:p w14:paraId="694DBCA7" w14:textId="77777777" w:rsidR="00572ACC" w:rsidRDefault="00572ACC" w:rsidP="00572ACC">
            <w:pPr>
              <w:pStyle w:val="1bodycopy"/>
            </w:pPr>
            <w:r>
              <w:t>Should any spills etc. occur warn children and clean up mess before lesson continues.</w:t>
            </w:r>
          </w:p>
          <w:p w14:paraId="56B1827E" w14:textId="65A3C5A1" w:rsidR="00572ACC" w:rsidRDefault="00572ACC" w:rsidP="00572ACC">
            <w:pPr>
              <w:pStyle w:val="1bodycopy"/>
            </w:pPr>
            <w:r>
              <w:t>Ensure children are wearing sensible footwear.</w:t>
            </w:r>
          </w:p>
        </w:tc>
        <w:tc>
          <w:tcPr>
            <w:tcW w:w="3402" w:type="dxa"/>
          </w:tcPr>
          <w:p w14:paraId="72E7F9E1" w14:textId="5AFDE616" w:rsidR="00572ACC" w:rsidRDefault="00572ACC" w:rsidP="00572ACC">
            <w:pPr>
              <w:pStyle w:val="1bodycopy"/>
            </w:pPr>
            <w:r>
              <w:t>Staff will clean up any spills etc. as and when it happens to greatly reduce risk of slips and falls.</w:t>
            </w:r>
          </w:p>
        </w:tc>
        <w:tc>
          <w:tcPr>
            <w:tcW w:w="1417" w:type="dxa"/>
          </w:tcPr>
          <w:p w14:paraId="305A068A" w14:textId="77777777" w:rsidR="00572ACC" w:rsidRDefault="00572ACC" w:rsidP="00572ACC">
            <w:pPr>
              <w:pStyle w:val="1bodycopy"/>
            </w:pPr>
            <w:r>
              <w:t>Adults responsible for teaching cookery.</w:t>
            </w:r>
          </w:p>
          <w:p w14:paraId="0DEA353F" w14:textId="77777777" w:rsidR="00572ACC" w:rsidRDefault="00572ACC" w:rsidP="00572ACC">
            <w:pPr>
              <w:pStyle w:val="1bodycopy"/>
            </w:pPr>
          </w:p>
          <w:p w14:paraId="486A3256" w14:textId="12F9854D" w:rsidR="00572ACC" w:rsidRDefault="00572ACC" w:rsidP="00572ACC">
            <w:pPr>
              <w:pStyle w:val="1bodycopy"/>
            </w:pPr>
            <w:r>
              <w:t>Adults working with the children who spill and make the mess.</w:t>
            </w:r>
          </w:p>
        </w:tc>
        <w:tc>
          <w:tcPr>
            <w:tcW w:w="1418" w:type="dxa"/>
          </w:tcPr>
          <w:p w14:paraId="2D19E1FD" w14:textId="59B7205E" w:rsidR="00572ACC" w:rsidRDefault="00572ACC" w:rsidP="00572ACC">
            <w:pPr>
              <w:pStyle w:val="1bodycopy"/>
            </w:pPr>
            <w:r>
              <w:t>Whenever a cookery lesson is occurring.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bottom w:w="113" w:type="dxa"/>
            </w:tcMar>
          </w:tcPr>
          <w:p w14:paraId="54FF6B18" w14:textId="77777777" w:rsidR="00572ACC" w:rsidRDefault="00572ACC" w:rsidP="00572ACC">
            <w:pPr>
              <w:pStyle w:val="1bodycopy"/>
            </w:pPr>
          </w:p>
        </w:tc>
      </w:tr>
      <w:tr w:rsidR="005821E2" w14:paraId="0ABADC1E" w14:textId="77777777" w:rsidTr="00D47FFE">
        <w:trPr>
          <w:cantSplit/>
        </w:trPr>
        <w:tc>
          <w:tcPr>
            <w:tcW w:w="13892" w:type="dxa"/>
            <w:gridSpan w:val="7"/>
          </w:tcPr>
          <w:p w14:paraId="39C363BF" w14:textId="77777777" w:rsidR="005821E2" w:rsidRPr="005821E2" w:rsidRDefault="005821E2" w:rsidP="005821E2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5821E2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Assessment completed by:</w:t>
            </w:r>
            <w:r w:rsidRPr="005821E2">
              <w:rPr>
                <w:rFonts w:ascii="Times New Roman" w:eastAsia="Times New Roman" w:hAnsi="Times New Roman"/>
                <w:sz w:val="24"/>
                <w:lang w:eastAsia="en-GB"/>
              </w:rPr>
              <w:t xml:space="preserve"> _Anthony Sanders______________________</w:t>
            </w:r>
          </w:p>
          <w:p w14:paraId="17D668BC" w14:textId="77777777" w:rsidR="005821E2" w:rsidRPr="005821E2" w:rsidRDefault="005821E2" w:rsidP="005821E2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5821E2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Position:</w:t>
            </w:r>
            <w:r w:rsidRPr="005821E2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____Head of Schools___________________</w:t>
            </w:r>
          </w:p>
          <w:p w14:paraId="177CBFAD" w14:textId="77777777" w:rsidR="005821E2" w:rsidRPr="005821E2" w:rsidRDefault="005821E2" w:rsidP="005821E2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5821E2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Date:</w:t>
            </w:r>
            <w:r w:rsidRPr="005821E2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__September 2026_____________________</w:t>
            </w:r>
          </w:p>
          <w:p w14:paraId="27D21F59" w14:textId="77777777" w:rsidR="005821E2" w:rsidRPr="005821E2" w:rsidRDefault="005821E2" w:rsidP="005821E2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4"/>
                <w:lang w:eastAsia="en-GB"/>
              </w:rPr>
            </w:pPr>
            <w:r w:rsidRPr="005821E2">
              <w:rPr>
                <w:rFonts w:ascii="Times New Roman" w:eastAsia="Times New Roman" w:hAnsi="Times New Roman"/>
                <w:b/>
                <w:bCs/>
                <w:sz w:val="24"/>
                <w:lang w:eastAsia="en-GB"/>
              </w:rPr>
              <w:t>Review date:</w:t>
            </w:r>
            <w:r w:rsidRPr="005821E2">
              <w:rPr>
                <w:rFonts w:ascii="Times New Roman" w:eastAsia="Times New Roman" w:hAnsi="Times New Roman"/>
                <w:sz w:val="24"/>
                <w:lang w:eastAsia="en-GB"/>
              </w:rPr>
              <w:t xml:space="preserve"> __September 2027_____________________</w:t>
            </w:r>
          </w:p>
          <w:p w14:paraId="116FD7EA" w14:textId="77777777" w:rsidR="005821E2" w:rsidRDefault="005821E2" w:rsidP="00572ACC">
            <w:pPr>
              <w:pStyle w:val="1bodycopy"/>
            </w:pPr>
            <w:bookmarkStart w:id="0" w:name="_GoBack"/>
            <w:bookmarkEnd w:id="0"/>
          </w:p>
        </w:tc>
      </w:tr>
    </w:tbl>
    <w:p w14:paraId="2A4EE058" w14:textId="77777777" w:rsidR="00DC7C15" w:rsidRDefault="00DC7C15" w:rsidP="00DC7C15">
      <w:pPr>
        <w:pStyle w:val="Text"/>
        <w:rPr>
          <w:lang w:val="en-GB"/>
        </w:rPr>
      </w:pPr>
    </w:p>
    <w:p w14:paraId="2F015D25" w14:textId="77777777" w:rsidR="00DC7C15" w:rsidRDefault="00DC7C15" w:rsidP="00DC7C15">
      <w:pPr>
        <w:pStyle w:val="1bodycopyTheKey"/>
      </w:pPr>
    </w:p>
    <w:p w14:paraId="21FFB36A" w14:textId="6829FDBB" w:rsidR="009D7338" w:rsidRPr="00DC7C15" w:rsidRDefault="009D7338" w:rsidP="00DC7C15"/>
    <w:sectPr w:rsidR="009D7338" w:rsidRPr="00DC7C15" w:rsidSect="007D5ED3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6840" w:h="11900" w:orient="landscape"/>
      <w:pgMar w:top="992" w:right="992" w:bottom="1077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E25B3D" w14:textId="77777777" w:rsidR="00572ACC" w:rsidRDefault="00572ACC" w:rsidP="00626EDA">
      <w:r>
        <w:separator/>
      </w:r>
    </w:p>
  </w:endnote>
  <w:endnote w:type="continuationSeparator" w:id="0">
    <w:p w14:paraId="299FC5F2" w14:textId="77777777" w:rsidR="00572ACC" w:rsidRDefault="00572ACC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Open Sans Light">
    <w:altName w:val="Arial"/>
    <w:charset w:val="00"/>
    <w:family w:val="swiss"/>
    <w:pitch w:val="variable"/>
    <w:sig w:usb0="E00002EF" w:usb1="4000205B" w:usb2="00000028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60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8381"/>
    </w:tblGrid>
    <w:tr w:rsidR="00572ACC" w14:paraId="7F0568B6" w14:textId="77777777" w:rsidTr="008E3578">
      <w:tc>
        <w:tcPr>
          <w:tcW w:w="6379" w:type="dxa"/>
          <w:shd w:val="clear" w:color="auto" w:fill="auto"/>
        </w:tcPr>
        <w:p w14:paraId="73DF9608" w14:textId="4D6FE4D5" w:rsidR="00572ACC" w:rsidRDefault="00572ACC" w:rsidP="007D5ED3">
          <w:pPr>
            <w:pStyle w:val="Footer"/>
          </w:pPr>
        </w:p>
      </w:tc>
      <w:tc>
        <w:tcPr>
          <w:tcW w:w="8381" w:type="dxa"/>
        </w:tcPr>
        <w:p w14:paraId="638BA352" w14:textId="5449EB5B" w:rsidR="00572ACC" w:rsidRPr="00177722" w:rsidRDefault="00572ACC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0D8F0BDA" w14:textId="7B2A9819" w:rsidR="00572ACC" w:rsidRDefault="00572ACC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3A275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5821E2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60A578DA" w14:textId="77777777" w:rsidR="00572ACC" w:rsidRDefault="00572AC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27CEF8" w14:textId="77777777" w:rsidR="00572ACC" w:rsidRDefault="00572ACC">
    <w:pPr>
      <w:pStyle w:val="Footer"/>
    </w:pPr>
  </w:p>
  <w:tbl>
    <w:tblPr>
      <w:tblW w:w="14760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8381"/>
    </w:tblGrid>
    <w:tr w:rsidR="00572ACC" w:rsidRPr="00177722" w14:paraId="0FB12039" w14:textId="77777777" w:rsidTr="008E3578">
      <w:tc>
        <w:tcPr>
          <w:tcW w:w="6379" w:type="dxa"/>
          <w:shd w:val="clear" w:color="auto" w:fill="auto"/>
        </w:tcPr>
        <w:p w14:paraId="303BDDFB" w14:textId="77777777" w:rsidR="00572ACC" w:rsidRDefault="00572ACC" w:rsidP="00963349">
          <w:pPr>
            <w:rPr>
              <w:rFonts w:eastAsia="Times New Roman"/>
              <w:lang w:val="en-GB" w:eastAsia="en-GB"/>
            </w:rPr>
          </w:pP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</w:t>
          </w:r>
          <w:r w:rsidRPr="00963349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you need to act at </w:t>
          </w:r>
          <w:hyperlink r:id="rId1" w:history="1">
            <w:r w:rsidRPr="00963349"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thekeysupport.com/leaders</w:t>
            </w:r>
          </w:hyperlink>
        </w:p>
        <w:p w14:paraId="03BFB084" w14:textId="77777777" w:rsidR="00572ACC" w:rsidRPr="003A2756" w:rsidRDefault="00572ACC" w:rsidP="004E2711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The Key </w:t>
          </w:r>
          <w:r w:rsidRPr="003A2756">
            <w:rPr>
              <w:rStyle w:val="FooterChar"/>
              <w:rFonts w:eastAsia="MS Mincho"/>
              <w:color w:val="7C7C7C"/>
            </w:rPr>
            <w:t>Support</w:t>
          </w:r>
          <w:r w:rsidRPr="003A2756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 Services Ltd | For terms of use, visit </w:t>
          </w:r>
          <w:hyperlink r:id="rId2" w:tgtFrame="_blank" w:history="1">
            <w:r w:rsidRPr="003A2756">
              <w:rPr>
                <w:rStyle w:val="Hyperlink"/>
                <w:rFonts w:eastAsia="Times New Roman" w:cs="Arial"/>
                <w:color w:val="7C7C7C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8381" w:type="dxa"/>
        </w:tcPr>
        <w:p w14:paraId="6BE3729F" w14:textId="77777777" w:rsidR="00572ACC" w:rsidRPr="00177722" w:rsidRDefault="00572ACC" w:rsidP="00874C73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rFonts w:eastAsia="Times New Roman" w:cs="Arial"/>
              <w:noProof/>
              <w:color w:val="BFBFBF"/>
              <w:sz w:val="17"/>
              <w:szCs w:val="17"/>
              <w:bdr w:val="none" w:sz="0" w:space="0" w:color="auto" w:frame="1"/>
              <w:lang w:val="en-GB" w:eastAsia="en-GB"/>
            </w:rPr>
            <w:drawing>
              <wp:inline distT="0" distB="0" distL="0" distR="0" wp14:anchorId="02A224BD" wp14:editId="216809F4">
                <wp:extent cx="1951383" cy="346588"/>
                <wp:effectExtent l="0" t="0" r="0" b="0"/>
                <wp:docPr id="10" name="Picture 10" descr="Ic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 descr="Icon&#10;&#10;Description automatically generated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59188" cy="3834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92DD1E6" w14:textId="77777777" w:rsidR="00572ACC" w:rsidRDefault="00572ACC">
    <w:pPr>
      <w:pStyle w:val="Footer"/>
    </w:pPr>
  </w:p>
  <w:p w14:paraId="0DDA17F5" w14:textId="77777777" w:rsidR="00572ACC" w:rsidRDefault="00572ACC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3A275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02D5DCB6" w14:textId="77777777" w:rsidR="00572ACC" w:rsidRPr="00874C73" w:rsidRDefault="00572ACC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B1359D" w14:textId="77777777" w:rsidR="00572ACC" w:rsidRDefault="00572ACC" w:rsidP="00626EDA">
      <w:r>
        <w:separator/>
      </w:r>
    </w:p>
  </w:footnote>
  <w:footnote w:type="continuationSeparator" w:id="0">
    <w:p w14:paraId="615EE641" w14:textId="77777777" w:rsidR="00572ACC" w:rsidRDefault="00572ACC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4B36C" w14:textId="77777777" w:rsidR="00572ACC" w:rsidRDefault="00572ACC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6D6C64DC" wp14:editId="726649C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3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821E2">
      <w:rPr>
        <w:noProof/>
      </w:rPr>
      <w:pict w14:anchorId="592A1D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2F3BC" w14:textId="77777777" w:rsidR="00572ACC" w:rsidRDefault="00572ACC"/>
  <w:p w14:paraId="27BD5F1F" w14:textId="77777777" w:rsidR="00572ACC" w:rsidRDefault="00572ACC"/>
  <w:p w14:paraId="26F6EA6D" w14:textId="77777777" w:rsidR="00572ACC" w:rsidRDefault="00572AC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75104A" w14:textId="77777777" w:rsidR="00572ACC" w:rsidRDefault="00572ACC"/>
  <w:p w14:paraId="0FFEDAE0" w14:textId="77777777" w:rsidR="00572ACC" w:rsidRDefault="00572ACC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61" type="#_x0000_t75" style="width:209.25pt;height:332.25pt;visibility:visible;mso-wrap-style:square" o:bullet="t">
        <v:imagedata r:id="rId1" o:title=""/>
      </v:shape>
    </w:pict>
  </w:numPicBullet>
  <w:numPicBullet w:numPicBulletId="1">
    <w:pict>
      <v:shape id="_x0000_i1262" type="#_x0000_t75" style="width:36pt;height:30pt;visibility:visible;mso-wrap-style:square" o:bullet="t">
        <v:imagedata r:id="rId2" o:title=""/>
      </v:shape>
    </w:pict>
  </w:numPicBullet>
  <w:numPicBullet w:numPicBulletId="2">
    <w:pict>
      <v:shape id="_x0000_i1263" type="#_x0000_t75" style="width:30pt;height:30pt;visibility:visible;mso-wrap-style:square" o:bullet="t">
        <v:imagedata r:id="rId3" o:title=""/>
      </v:shape>
    </w:pict>
  </w:numPicBullet>
  <w:numPicBullet w:numPicBulletId="3">
    <w:pict>
      <v:shape id="_x0000_i1264" type="#_x0000_t75" style="width:209.25pt;height:332.25pt;visibility:visible;mso-wrap-style:square" o:bullet="t">
        <v:imagedata r:id="rId4" o:title=""/>
      </v:shape>
    </w:pict>
  </w:numPicBullet>
  <w:numPicBullet w:numPicBulletId="4">
    <w:pict>
      <v:shape id="_x0000_i1265" type="#_x0000_t75" style="width:209.25pt;height:332.25pt;visibility:visible;mso-wrap-style:square" o:bullet="t">
        <v:imagedata r:id="rId5" o:title="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4531B"/>
    <w:multiLevelType w:val="hybridMultilevel"/>
    <w:tmpl w:val="0FCC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3"/>
  </w:num>
  <w:num w:numId="14">
    <w:abstractNumId w:val="26"/>
  </w:num>
  <w:num w:numId="15">
    <w:abstractNumId w:val="11"/>
  </w:num>
  <w:num w:numId="16">
    <w:abstractNumId w:val="23"/>
  </w:num>
  <w:num w:numId="17">
    <w:abstractNumId w:val="27"/>
  </w:num>
  <w:num w:numId="18">
    <w:abstractNumId w:val="17"/>
  </w:num>
  <w:num w:numId="19">
    <w:abstractNumId w:val="19"/>
  </w:num>
  <w:num w:numId="20">
    <w:abstractNumId w:val="18"/>
  </w:num>
  <w:num w:numId="21">
    <w:abstractNumId w:val="24"/>
  </w:num>
  <w:num w:numId="22">
    <w:abstractNumId w:val="16"/>
  </w:num>
  <w:num w:numId="23">
    <w:abstractNumId w:val="12"/>
  </w:num>
  <w:num w:numId="24">
    <w:abstractNumId w:val="25"/>
  </w:num>
  <w:num w:numId="25">
    <w:abstractNumId w:val="30"/>
  </w:num>
  <w:num w:numId="26">
    <w:abstractNumId w:val="21"/>
  </w:num>
  <w:num w:numId="27">
    <w:abstractNumId w:val="28"/>
  </w:num>
  <w:num w:numId="28">
    <w:abstractNumId w:val="29"/>
  </w:num>
  <w:num w:numId="29">
    <w:abstractNumId w:val="20"/>
  </w:num>
  <w:num w:numId="30">
    <w:abstractNumId w:val="18"/>
  </w:num>
  <w:num w:numId="31">
    <w:abstractNumId w:val="24"/>
  </w:num>
  <w:num w:numId="32">
    <w:abstractNumId w:val="18"/>
  </w:num>
  <w:num w:numId="33">
    <w:abstractNumId w:val="24"/>
  </w:num>
  <w:num w:numId="34">
    <w:abstractNumId w:val="11"/>
  </w:num>
  <w:num w:numId="35">
    <w:abstractNumId w:val="23"/>
  </w:num>
  <w:num w:numId="36">
    <w:abstractNumId w:val="29"/>
  </w:num>
  <w:num w:numId="37">
    <w:abstractNumId w:val="10"/>
  </w:num>
  <w:num w:numId="38">
    <w:abstractNumId w:val="14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A0F"/>
    <w:rsid w:val="00014EAE"/>
    <w:rsid w:val="00015B1A"/>
    <w:rsid w:val="0002254B"/>
    <w:rsid w:val="00032BE6"/>
    <w:rsid w:val="0004337E"/>
    <w:rsid w:val="00082050"/>
    <w:rsid w:val="000A569F"/>
    <w:rsid w:val="000B77E5"/>
    <w:rsid w:val="000C2960"/>
    <w:rsid w:val="000F5932"/>
    <w:rsid w:val="001357C9"/>
    <w:rsid w:val="00146FEA"/>
    <w:rsid w:val="001864DE"/>
    <w:rsid w:val="00196CB9"/>
    <w:rsid w:val="00197FB3"/>
    <w:rsid w:val="001A0C51"/>
    <w:rsid w:val="001C3F60"/>
    <w:rsid w:val="001D31A9"/>
    <w:rsid w:val="001E3CA3"/>
    <w:rsid w:val="00200633"/>
    <w:rsid w:val="00235450"/>
    <w:rsid w:val="00275D5E"/>
    <w:rsid w:val="002C4C82"/>
    <w:rsid w:val="0030213B"/>
    <w:rsid w:val="00303816"/>
    <w:rsid w:val="00310B08"/>
    <w:rsid w:val="003365A2"/>
    <w:rsid w:val="003614D2"/>
    <w:rsid w:val="00394FA2"/>
    <w:rsid w:val="003A2756"/>
    <w:rsid w:val="003F2BD9"/>
    <w:rsid w:val="0046077F"/>
    <w:rsid w:val="0049204B"/>
    <w:rsid w:val="00492BB3"/>
    <w:rsid w:val="004944EE"/>
    <w:rsid w:val="004A5120"/>
    <w:rsid w:val="004B3C9A"/>
    <w:rsid w:val="004C74ED"/>
    <w:rsid w:val="004D15C0"/>
    <w:rsid w:val="004E2711"/>
    <w:rsid w:val="005045FC"/>
    <w:rsid w:val="005063CD"/>
    <w:rsid w:val="00531C8C"/>
    <w:rsid w:val="00564CD3"/>
    <w:rsid w:val="00566B82"/>
    <w:rsid w:val="00572ACC"/>
    <w:rsid w:val="00573834"/>
    <w:rsid w:val="00575F82"/>
    <w:rsid w:val="005821E2"/>
    <w:rsid w:val="00584A10"/>
    <w:rsid w:val="00590890"/>
    <w:rsid w:val="00597ED1"/>
    <w:rsid w:val="005B4650"/>
    <w:rsid w:val="005D2B1F"/>
    <w:rsid w:val="00603DA0"/>
    <w:rsid w:val="00626EDA"/>
    <w:rsid w:val="006B4C6C"/>
    <w:rsid w:val="006E44A2"/>
    <w:rsid w:val="006F569D"/>
    <w:rsid w:val="006F7E8A"/>
    <w:rsid w:val="007070A1"/>
    <w:rsid w:val="00725867"/>
    <w:rsid w:val="00735B7D"/>
    <w:rsid w:val="007534D4"/>
    <w:rsid w:val="0076510A"/>
    <w:rsid w:val="00794161"/>
    <w:rsid w:val="007944AE"/>
    <w:rsid w:val="007B0720"/>
    <w:rsid w:val="007B7406"/>
    <w:rsid w:val="007C5AC9"/>
    <w:rsid w:val="007D268D"/>
    <w:rsid w:val="007D5ED3"/>
    <w:rsid w:val="007E217D"/>
    <w:rsid w:val="008058AD"/>
    <w:rsid w:val="0080784C"/>
    <w:rsid w:val="008112B2"/>
    <w:rsid w:val="008116A6"/>
    <w:rsid w:val="008472C3"/>
    <w:rsid w:val="00874C73"/>
    <w:rsid w:val="008941E7"/>
    <w:rsid w:val="008B4D8E"/>
    <w:rsid w:val="008C1253"/>
    <w:rsid w:val="008E3578"/>
    <w:rsid w:val="008F744A"/>
    <w:rsid w:val="0090150E"/>
    <w:rsid w:val="00963349"/>
    <w:rsid w:val="009A448F"/>
    <w:rsid w:val="009B140F"/>
    <w:rsid w:val="009D7338"/>
    <w:rsid w:val="00A442A0"/>
    <w:rsid w:val="00A73789"/>
    <w:rsid w:val="00AE635C"/>
    <w:rsid w:val="00B024EF"/>
    <w:rsid w:val="00B11EA7"/>
    <w:rsid w:val="00B6679E"/>
    <w:rsid w:val="00B74A0F"/>
    <w:rsid w:val="00B95F60"/>
    <w:rsid w:val="00C32150"/>
    <w:rsid w:val="00C51C6A"/>
    <w:rsid w:val="00C8314B"/>
    <w:rsid w:val="00CC37EC"/>
    <w:rsid w:val="00CE654E"/>
    <w:rsid w:val="00D079D7"/>
    <w:rsid w:val="00D11C7E"/>
    <w:rsid w:val="00D508B4"/>
    <w:rsid w:val="00D86752"/>
    <w:rsid w:val="00D95FA0"/>
    <w:rsid w:val="00DA43DE"/>
    <w:rsid w:val="00DA5725"/>
    <w:rsid w:val="00DA7F11"/>
    <w:rsid w:val="00DC5FAC"/>
    <w:rsid w:val="00DC7C15"/>
    <w:rsid w:val="00DF66B4"/>
    <w:rsid w:val="00E24FDF"/>
    <w:rsid w:val="00E259B2"/>
    <w:rsid w:val="00E3210F"/>
    <w:rsid w:val="00E647DF"/>
    <w:rsid w:val="00E9136B"/>
    <w:rsid w:val="00EE06DE"/>
    <w:rsid w:val="00EF22F0"/>
    <w:rsid w:val="00F10E72"/>
    <w:rsid w:val="00F139E0"/>
    <w:rsid w:val="00F40EC2"/>
    <w:rsid w:val="00F82220"/>
    <w:rsid w:val="00F97695"/>
    <w:rsid w:val="00FE3F15"/>
    <w:rsid w:val="00FF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42F395DD"/>
  <w15:chartTrackingRefBased/>
  <w15:docId w15:val="{6494E44B-F5FB-1548-9D51-E6A7E44C6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44A2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30213B"/>
    <w:pPr>
      <w:spacing w:after="120"/>
    </w:pPr>
  </w:style>
  <w:style w:type="paragraph" w:customStyle="1" w:styleId="3Bulletedcopypink">
    <w:name w:val="3 Bulleted copy pink &gt;"/>
    <w:basedOn w:val="1bodycopyTheKey"/>
    <w:qFormat/>
    <w:rsid w:val="008E3578"/>
    <w:pPr>
      <w:numPr>
        <w:numId w:val="32"/>
      </w:numPr>
      <w:ind w:left="527" w:hanging="357"/>
    </w:pPr>
    <w:rPr>
      <w:rFonts w:cs="Arial"/>
      <w:szCs w:val="20"/>
    </w:rPr>
  </w:style>
  <w:style w:type="paragraph" w:customStyle="1" w:styleId="2Subheadpink">
    <w:name w:val="2 Subhead pink"/>
    <w:next w:val="1bodycopyTheKey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1bodycopyTheKey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35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4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8E3578"/>
    <w:pPr>
      <w:numPr>
        <w:numId w:val="39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1bodycopyTheKey"/>
    <w:link w:val="8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TheKeyChar">
    <w:name w:val="1 body copy The Key Char"/>
    <w:link w:val="1bodycopyTheKey"/>
    <w:rsid w:val="0030213B"/>
    <w:rPr>
      <w:rFonts w:eastAsia="MS Mincho"/>
      <w:szCs w:val="24"/>
      <w:lang w:val="en-US" w:eastAsia="en-US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8E3578"/>
    <w:pPr>
      <w:spacing w:after="240" w:line="259" w:lineRule="auto"/>
      <w:ind w:right="1134"/>
    </w:pPr>
    <w:rPr>
      <w:rFonts w:eastAsia="MS Mincho"/>
      <w:sz w:val="28"/>
      <w:szCs w:val="28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sid w:val="00196CB9"/>
    <w:rPr>
      <w:rFonts w:cs="Arial"/>
      <w:color w:val="FFFFFF"/>
      <w:szCs w:val="20"/>
    </w:rPr>
  </w:style>
  <w:style w:type="character" w:customStyle="1" w:styleId="7TableHeadingChar">
    <w:name w:val="7 Table Heading Char"/>
    <w:link w:val="7TableHeading"/>
    <w:rsid w:val="00196CB9"/>
    <w:rPr>
      <w:rFonts w:eastAsia="MS Mincho" w:cs="Arial"/>
      <w:color w:val="FFFFFF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5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blue">
    <w:name w:val="Table blue"/>
    <w:basedOn w:val="TableNormal"/>
    <w:uiPriority w:val="99"/>
    <w:rsid w:val="0030381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Tablepink">
    <w:name w:val="Table pink"/>
    <w:basedOn w:val="Tableblue"/>
    <w:uiPriority w:val="99"/>
    <w:rsid w:val="00D079D7"/>
    <w:tblPr/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1bodycopyTheKey"/>
    <w:qFormat/>
    <w:rsid w:val="004D15C0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38"/>
      </w:numPr>
    </w:pPr>
  </w:style>
  <w:style w:type="paragraph" w:customStyle="1" w:styleId="7TableHeading2">
    <w:name w:val="7 Table Heading 2"/>
    <w:qFormat/>
    <w:rsid w:val="00146FEA"/>
    <w:rPr>
      <w:rFonts w:eastAsia="MS Mincho" w:cs="Arial"/>
      <w:lang w:val="en-US"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334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3349"/>
    <w:rPr>
      <w:color w:val="954F72" w:themeColor="followedHyperlink"/>
      <w:u w:val="single"/>
    </w:rPr>
  </w:style>
  <w:style w:type="paragraph" w:customStyle="1" w:styleId="1bodycopy">
    <w:name w:val="1 body copy"/>
    <w:basedOn w:val="Normal"/>
    <w:link w:val="1bodycopyChar"/>
    <w:qFormat/>
    <w:rsid w:val="00DC7C15"/>
    <w:pPr>
      <w:spacing w:after="120"/>
    </w:pPr>
  </w:style>
  <w:style w:type="character" w:customStyle="1" w:styleId="1bodycopyChar">
    <w:name w:val="1 body copy Char"/>
    <w:link w:val="1bodycopy"/>
    <w:rsid w:val="00DC7C15"/>
    <w:rPr>
      <w:rFonts w:eastAsia="MS Mincho"/>
      <w:szCs w:val="24"/>
      <w:lang w:val="en-US" w:eastAsia="en-US"/>
    </w:rPr>
  </w:style>
  <w:style w:type="paragraph" w:customStyle="1" w:styleId="Text">
    <w:name w:val="Text"/>
    <w:basedOn w:val="BodyText"/>
    <w:link w:val="TextChar"/>
    <w:qFormat/>
    <w:rsid w:val="00DC7C15"/>
    <w:rPr>
      <w:rFonts w:cs="Arial"/>
      <w:szCs w:val="20"/>
    </w:rPr>
  </w:style>
  <w:style w:type="character" w:customStyle="1" w:styleId="TextChar">
    <w:name w:val="Text Char"/>
    <w:link w:val="Text"/>
    <w:rsid w:val="00DC7C15"/>
    <w:rPr>
      <w:rFonts w:eastAsia="MS Mincho" w:cs="Arial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C7C1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C7C15"/>
    <w:rPr>
      <w:rFonts w:eastAsia="MS Mincho"/>
      <w:szCs w:val="24"/>
      <w:lang w:val="en-US" w:eastAsia="en-US"/>
    </w:rPr>
  </w:style>
  <w:style w:type="paragraph" w:customStyle="1" w:styleId="SPSHeading">
    <w:name w:val="SPS Heading"/>
    <w:basedOn w:val="Normal"/>
    <w:link w:val="SPSHeadingChar"/>
    <w:qFormat/>
    <w:rsid w:val="00572ACC"/>
    <w:pPr>
      <w:spacing w:after="120" w:line="285" w:lineRule="auto"/>
    </w:pPr>
    <w:rPr>
      <w:rFonts w:eastAsia="Times New Roman" w:cs="Arial"/>
      <w:color w:val="0070C0"/>
      <w:kern w:val="28"/>
      <w:sz w:val="40"/>
      <w:szCs w:val="36"/>
      <w14:ligatures w14:val="standard"/>
      <w14:cntxtAlts/>
    </w:rPr>
  </w:style>
  <w:style w:type="character" w:customStyle="1" w:styleId="SPSHeadingChar">
    <w:name w:val="SPS Heading Char"/>
    <w:link w:val="SPSHeading"/>
    <w:rsid w:val="00572ACC"/>
    <w:rPr>
      <w:rFonts w:eastAsia="Times New Roman" w:cs="Arial"/>
      <w:color w:val="0070C0"/>
      <w:kern w:val="28"/>
      <w:sz w:val="40"/>
      <w:szCs w:val="36"/>
      <w:lang w:val="en-US" w:eastAsia="en-US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e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hse.gov.uk/simple-health-safety/risk/risk-assessment-template-and-examples.ht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7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choolleaders.thekeysupport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C47B2F66-F592-4BB3-A7EE-E4946594A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Links>
    <vt:vector size="18" baseType="variant"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5767260</vt:i4>
      </vt:variant>
      <vt:variant>
        <vt:i4>6</vt:i4>
      </vt:variant>
      <vt:variant>
        <vt:i4>0</vt:i4>
      </vt:variant>
      <vt:variant>
        <vt:i4>5</vt:i4>
      </vt:variant>
      <vt:variant>
        <vt:lpwstr>http://www.thekeysupport.com/gov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8862265 Headteacher</cp:lastModifiedBy>
  <cp:revision>2</cp:revision>
  <cp:lastPrinted>2018-10-02T14:43:00Z</cp:lastPrinted>
  <dcterms:created xsi:type="dcterms:W3CDTF">2026-07-23T14:42:00Z</dcterms:created>
  <dcterms:modified xsi:type="dcterms:W3CDTF">2026-07-23T14:42:00Z</dcterms:modified>
</cp:coreProperties>
</file>