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E6B" w:rsidRPr="00791C75" w:rsidRDefault="003F7E6B" w:rsidP="003F7E6B">
      <w:pPr>
        <w:spacing w:after="0" w:line="240" w:lineRule="auto"/>
        <w:ind w:left="-708"/>
        <w:jc w:val="center"/>
        <w:rPr>
          <w:rFonts w:eastAsia="Calibri"/>
          <w:color w:val="auto"/>
          <w:sz w:val="56"/>
          <w:szCs w:val="56"/>
        </w:rPr>
      </w:pPr>
      <w:r>
        <w:rPr>
          <w:rFonts w:eastAsia="Calibri"/>
          <w:color w:val="auto"/>
          <w:sz w:val="56"/>
          <w:szCs w:val="56"/>
        </w:rPr>
        <w:t>Federation of Chislet Church of England and Hoath Primary Schools</w:t>
      </w:r>
    </w:p>
    <w:p w:rsidR="003F7E6B" w:rsidRDefault="003F7E6B" w:rsidP="003F7E6B">
      <w:pPr>
        <w:spacing w:after="0" w:line="240" w:lineRule="auto"/>
        <w:ind w:left="-708"/>
        <w:rPr>
          <w:rFonts w:eastAsia="Calibri"/>
          <w:color w:val="auto"/>
          <w:sz w:val="24"/>
          <w:szCs w:val="24"/>
        </w:rPr>
      </w:pPr>
    </w:p>
    <w:p w:rsidR="003F7E6B" w:rsidRDefault="003F7E6B" w:rsidP="003F7E6B">
      <w:pPr>
        <w:spacing w:after="0" w:line="240" w:lineRule="auto"/>
        <w:ind w:left="-708"/>
        <w:rPr>
          <w:rFonts w:eastAsia="Calibri"/>
          <w:color w:val="auto"/>
          <w:sz w:val="24"/>
          <w:szCs w:val="24"/>
        </w:rPr>
      </w:pPr>
    </w:p>
    <w:p w:rsidR="003F7E6B" w:rsidRDefault="003F7E6B" w:rsidP="003F7E6B">
      <w:pPr>
        <w:spacing w:after="0" w:line="240" w:lineRule="auto"/>
        <w:ind w:left="-708"/>
        <w:rPr>
          <w:rFonts w:eastAsia="Calibri"/>
          <w:color w:val="auto"/>
          <w:sz w:val="24"/>
          <w:szCs w:val="24"/>
        </w:rPr>
      </w:pPr>
      <w:r w:rsidRPr="00104C56">
        <w:rPr>
          <w:rFonts w:eastAsia="Calibri"/>
          <w:noProof/>
          <w:color w:val="auto"/>
          <w:sz w:val="24"/>
          <w:szCs w:val="24"/>
        </w:rPr>
        <w:drawing>
          <wp:inline distT="0" distB="0" distL="0" distR="0" wp14:anchorId="11C437B9" wp14:editId="2F9A7013">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04C56">
        <w:rPr>
          <w:rFonts w:eastAsia="Calibri"/>
          <w:color w:val="auto"/>
          <w:sz w:val="24"/>
          <w:szCs w:val="24"/>
        </w:rPr>
        <w:t xml:space="preserve">            </w:t>
      </w:r>
      <w:r>
        <w:rPr>
          <w:rFonts w:eastAsia="Calibri"/>
          <w:color w:val="auto"/>
          <w:sz w:val="24"/>
          <w:szCs w:val="24"/>
        </w:rPr>
        <w:t xml:space="preserve">      </w:t>
      </w:r>
      <w:r w:rsidRPr="00104C56">
        <w:rPr>
          <w:rFonts w:eastAsia="Calibri"/>
          <w:color w:val="auto"/>
          <w:sz w:val="24"/>
          <w:szCs w:val="24"/>
        </w:rPr>
        <w:t xml:space="preserve">        </w:t>
      </w:r>
      <w:r>
        <w:rPr>
          <w:rFonts w:eastAsia="Calibri"/>
          <w:color w:val="auto"/>
          <w:sz w:val="24"/>
          <w:szCs w:val="24"/>
        </w:rPr>
        <w:t xml:space="preserve">                     </w:t>
      </w:r>
      <w:r w:rsidRPr="00104C56">
        <w:rPr>
          <w:rFonts w:eastAsia="Calibri"/>
          <w:color w:val="auto"/>
          <w:sz w:val="24"/>
          <w:szCs w:val="24"/>
        </w:rPr>
        <w:t xml:space="preserve"> </w:t>
      </w:r>
      <w:r>
        <w:rPr>
          <w:rFonts w:eastAsia="Calibri"/>
          <w:color w:val="auto"/>
          <w:sz w:val="24"/>
          <w:szCs w:val="24"/>
        </w:rPr>
        <w:t xml:space="preserve">    </w:t>
      </w:r>
      <w:r w:rsidRPr="00104C56">
        <w:rPr>
          <w:rFonts w:eastAsia="Calibri"/>
          <w:noProof/>
          <w:color w:val="auto"/>
          <w:sz w:val="24"/>
          <w:szCs w:val="24"/>
        </w:rPr>
        <w:drawing>
          <wp:inline distT="0" distB="0" distL="0" distR="0" wp14:anchorId="52CA67C3" wp14:editId="39FB7C08">
            <wp:extent cx="1381125" cy="1085850"/>
            <wp:effectExtent l="0" t="0" r="0" b="0"/>
            <wp:docPr id="3" name="Picture 3"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rsidR="003F7E6B" w:rsidRPr="00104C56" w:rsidRDefault="003F7E6B" w:rsidP="003F7E6B">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Small School, Big C</w:t>
      </w:r>
      <w:r w:rsidRPr="00104C56">
        <w:rPr>
          <w:rFonts w:ascii="Comic Sans MS" w:eastAsia="Comic Sans MS" w:hAnsi="Comic Sans MS" w:cs="Comic Sans MS"/>
          <w:i/>
          <w:color w:val="2E75B5"/>
        </w:rPr>
        <w:t>ommunity,</w:t>
      </w:r>
    </w:p>
    <w:p w:rsidR="003F7E6B" w:rsidRPr="00104C56" w:rsidRDefault="003F7E6B" w:rsidP="003F7E6B">
      <w:pPr>
        <w:spacing w:after="0" w:line="240" w:lineRule="auto"/>
        <w:ind w:left="-708"/>
        <w:rPr>
          <w:rFonts w:ascii="Comic Sans MS" w:eastAsia="Comic Sans MS" w:hAnsi="Comic Sans MS" w:cs="Comic Sans MS"/>
          <w:i/>
          <w:color w:val="2E75B5"/>
        </w:rPr>
      </w:pPr>
      <w:r w:rsidRPr="00104C56">
        <w:rPr>
          <w:rFonts w:ascii="Comic Sans MS" w:eastAsia="Comic Sans MS" w:hAnsi="Comic Sans MS" w:cs="Comic Sans MS"/>
          <w:b/>
          <w:i/>
          <w:color w:val="000066"/>
        </w:rPr>
        <w:t xml:space="preserve">       </w:t>
      </w:r>
      <w:proofErr w:type="gramStart"/>
      <w:r w:rsidRPr="00104C56">
        <w:rPr>
          <w:rFonts w:ascii="Comic Sans MS" w:eastAsia="Comic Sans MS" w:hAnsi="Comic Sans MS" w:cs="Comic Sans MS"/>
          <w:b/>
          <w:i/>
          <w:color w:val="000066"/>
        </w:rPr>
        <w:t>within</w:t>
      </w:r>
      <w:proofErr w:type="gramEnd"/>
      <w:r w:rsidRPr="00104C56">
        <w:rPr>
          <w:rFonts w:ascii="Comic Sans MS" w:eastAsia="Comic Sans MS" w:hAnsi="Comic Sans MS" w:cs="Comic Sans MS"/>
          <w:b/>
          <w:i/>
          <w:color w:val="000066"/>
        </w:rPr>
        <w:t xml:space="preserve"> God’s guiding hands                           </w:t>
      </w:r>
      <w:r>
        <w:rPr>
          <w:rFonts w:ascii="Comic Sans MS" w:eastAsia="Comic Sans MS" w:hAnsi="Comic Sans MS" w:cs="Comic Sans MS"/>
          <w:b/>
          <w:i/>
          <w:color w:val="000066"/>
        </w:rPr>
        <w:t xml:space="preserve">            </w:t>
      </w:r>
      <w:r w:rsidRPr="00104C56">
        <w:rPr>
          <w:rFonts w:ascii="Comic Sans MS" w:eastAsia="Comic Sans MS" w:hAnsi="Comic Sans MS" w:cs="Comic Sans MS"/>
          <w:i/>
          <w:color w:val="2E75B5"/>
        </w:rPr>
        <w:t>Unlimited Potential</w:t>
      </w:r>
    </w:p>
    <w:p w:rsidR="00F97C7B" w:rsidRDefault="002C2316">
      <w:pPr>
        <w:spacing w:after="103" w:line="259" w:lineRule="auto"/>
        <w:ind w:left="58" w:firstLine="0"/>
        <w:jc w:val="center"/>
      </w:pPr>
      <w:r>
        <w:t xml:space="preserve"> </w:t>
      </w:r>
    </w:p>
    <w:p w:rsidR="00F97C7B" w:rsidRDefault="002C2316">
      <w:pPr>
        <w:spacing w:after="103" w:line="259" w:lineRule="auto"/>
        <w:ind w:left="0" w:firstLine="0"/>
      </w:pPr>
      <w:r>
        <w:rPr>
          <w:color w:val="00CF80"/>
        </w:rPr>
        <w:t xml:space="preserve"> </w:t>
      </w:r>
    </w:p>
    <w:p w:rsidR="00F97C7B" w:rsidRDefault="002C2316">
      <w:pPr>
        <w:spacing w:after="95" w:line="259" w:lineRule="auto"/>
        <w:ind w:left="0" w:firstLine="0"/>
      </w:pPr>
      <w:r>
        <w:t xml:space="preserve"> </w:t>
      </w:r>
    </w:p>
    <w:p w:rsidR="00F97C7B" w:rsidRDefault="002C2316">
      <w:pPr>
        <w:spacing w:after="60" w:line="259" w:lineRule="auto"/>
        <w:ind w:left="59" w:firstLine="0"/>
        <w:jc w:val="center"/>
      </w:pPr>
      <w:r>
        <w:t xml:space="preserve"> </w:t>
      </w:r>
    </w:p>
    <w:p w:rsidR="00F97C7B" w:rsidRPr="003F7E6B" w:rsidRDefault="003F7E6B" w:rsidP="003F7E6B">
      <w:pPr>
        <w:spacing w:after="103" w:line="259" w:lineRule="auto"/>
        <w:ind w:left="0" w:firstLine="0"/>
        <w:jc w:val="center"/>
        <w:rPr>
          <w:sz w:val="36"/>
          <w:szCs w:val="36"/>
        </w:rPr>
      </w:pPr>
      <w:r>
        <w:rPr>
          <w:sz w:val="36"/>
          <w:szCs w:val="36"/>
        </w:rPr>
        <w:t>School Uniform Policy</w:t>
      </w:r>
    </w:p>
    <w:p w:rsidR="00F97C7B" w:rsidRDefault="002C2316">
      <w:pPr>
        <w:spacing w:after="103"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1"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1"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104" w:line="259" w:lineRule="auto"/>
        <w:ind w:left="0" w:firstLine="0"/>
      </w:pPr>
      <w:r>
        <w:t xml:space="preserve"> </w:t>
      </w:r>
    </w:p>
    <w:p w:rsidR="00F97C7B" w:rsidRDefault="002C2316">
      <w:pPr>
        <w:spacing w:after="103" w:line="259" w:lineRule="auto"/>
        <w:ind w:left="0" w:firstLine="0"/>
      </w:pPr>
      <w:r>
        <w:t xml:space="preserve"> </w:t>
      </w:r>
    </w:p>
    <w:p w:rsidR="00F97C7B" w:rsidRDefault="002C2316">
      <w:pPr>
        <w:spacing w:after="0" w:line="259" w:lineRule="auto"/>
        <w:ind w:left="0" w:firstLine="0"/>
      </w:pPr>
      <w:r>
        <w:rPr>
          <w:b/>
        </w:rPr>
        <w:t xml:space="preserve"> </w:t>
      </w:r>
    </w:p>
    <w:tbl>
      <w:tblPr>
        <w:tblStyle w:val="TableGrid"/>
        <w:tblW w:w="9722" w:type="dxa"/>
        <w:tblInd w:w="108" w:type="dxa"/>
        <w:tblCellMar>
          <w:top w:w="64" w:type="dxa"/>
          <w:left w:w="108" w:type="dxa"/>
          <w:right w:w="115" w:type="dxa"/>
        </w:tblCellMar>
        <w:tblLook w:val="04A0" w:firstRow="1" w:lastRow="0" w:firstColumn="1" w:lastColumn="0" w:noHBand="0" w:noVBand="1"/>
      </w:tblPr>
      <w:tblGrid>
        <w:gridCol w:w="2312"/>
        <w:gridCol w:w="7410"/>
      </w:tblGrid>
      <w:tr w:rsidR="00F97C7B">
        <w:trPr>
          <w:trHeight w:val="533"/>
        </w:trPr>
        <w:tc>
          <w:tcPr>
            <w:tcW w:w="2312" w:type="dxa"/>
            <w:tcBorders>
              <w:top w:val="nil"/>
              <w:left w:val="nil"/>
              <w:bottom w:val="single" w:sz="24" w:space="0" w:color="D8DFDE"/>
              <w:right w:val="nil"/>
            </w:tcBorders>
            <w:shd w:val="clear" w:color="auto" w:fill="D8DFDE"/>
          </w:tcPr>
          <w:p w:rsidR="00F97C7B" w:rsidRDefault="002C2316">
            <w:pPr>
              <w:spacing w:after="0" w:line="259" w:lineRule="auto"/>
              <w:ind w:left="0" w:firstLine="0"/>
            </w:pPr>
            <w:r>
              <w:rPr>
                <w:b/>
              </w:rPr>
              <w:t xml:space="preserve">Approved by: </w:t>
            </w:r>
          </w:p>
        </w:tc>
        <w:tc>
          <w:tcPr>
            <w:tcW w:w="7410" w:type="dxa"/>
            <w:tcBorders>
              <w:top w:val="nil"/>
              <w:left w:val="nil"/>
              <w:bottom w:val="single" w:sz="24" w:space="0" w:color="D8DFDE"/>
              <w:right w:val="nil"/>
            </w:tcBorders>
            <w:shd w:val="clear" w:color="auto" w:fill="D8DFDE"/>
          </w:tcPr>
          <w:p w:rsidR="00F97C7B" w:rsidRDefault="002C2316">
            <w:pPr>
              <w:tabs>
                <w:tab w:val="center" w:pos="501"/>
                <w:tab w:val="center" w:pos="3818"/>
              </w:tabs>
              <w:spacing w:after="0" w:line="259" w:lineRule="auto"/>
              <w:ind w:left="0" w:firstLine="0"/>
            </w:pPr>
            <w:r>
              <w:rPr>
                <w:rFonts w:ascii="Calibri" w:eastAsia="Calibri" w:hAnsi="Calibri" w:cs="Calibri"/>
                <w:sz w:val="22"/>
              </w:rPr>
              <w:tab/>
            </w:r>
            <w:r>
              <w:rPr>
                <w:sz w:val="22"/>
              </w:rPr>
              <w:t xml:space="preserve">FGB </w:t>
            </w:r>
            <w:r>
              <w:rPr>
                <w:sz w:val="22"/>
              </w:rPr>
              <w:tab/>
            </w:r>
            <w:r>
              <w:rPr>
                <w:b/>
                <w:sz w:val="22"/>
              </w:rPr>
              <w:t>Date:</w:t>
            </w:r>
            <w:r>
              <w:rPr>
                <w:sz w:val="22"/>
              </w:rPr>
              <w:t xml:space="preserve">   </w:t>
            </w:r>
            <w:r w:rsidR="003F7E6B">
              <w:rPr>
                <w:sz w:val="22"/>
              </w:rPr>
              <w:t>10/11/2022</w:t>
            </w:r>
          </w:p>
        </w:tc>
      </w:tr>
      <w:tr w:rsidR="00F97C7B">
        <w:trPr>
          <w:trHeight w:val="509"/>
        </w:trPr>
        <w:tc>
          <w:tcPr>
            <w:tcW w:w="2312" w:type="dxa"/>
            <w:tcBorders>
              <w:top w:val="single" w:sz="24" w:space="0" w:color="D8DFDE"/>
              <w:left w:val="nil"/>
              <w:bottom w:val="single" w:sz="17" w:space="0" w:color="FFFFFF"/>
              <w:right w:val="nil"/>
            </w:tcBorders>
            <w:shd w:val="clear" w:color="auto" w:fill="D8DFDE"/>
          </w:tcPr>
          <w:p w:rsidR="00F97C7B" w:rsidRDefault="002C2316">
            <w:pPr>
              <w:spacing w:after="0" w:line="259" w:lineRule="auto"/>
              <w:ind w:left="0" w:firstLine="0"/>
              <w:rPr>
                <w:b/>
              </w:rPr>
            </w:pPr>
            <w:r>
              <w:rPr>
                <w:b/>
              </w:rPr>
              <w:t xml:space="preserve">Last reviewed on: </w:t>
            </w:r>
          </w:p>
          <w:p w:rsidR="00F94B2F" w:rsidRDefault="00F94B2F">
            <w:pPr>
              <w:spacing w:after="0" w:line="259" w:lineRule="auto"/>
              <w:ind w:left="0" w:firstLine="0"/>
            </w:pPr>
            <w:r>
              <w:rPr>
                <w:b/>
              </w:rPr>
              <w:t>October 2024</w:t>
            </w:r>
          </w:p>
        </w:tc>
        <w:tc>
          <w:tcPr>
            <w:tcW w:w="7410" w:type="dxa"/>
            <w:tcBorders>
              <w:top w:val="single" w:sz="24" w:space="0" w:color="D8DFDE"/>
              <w:left w:val="nil"/>
              <w:bottom w:val="single" w:sz="17" w:space="0" w:color="FFFFFF"/>
              <w:right w:val="nil"/>
            </w:tcBorders>
            <w:shd w:val="clear" w:color="auto" w:fill="D8DFDE"/>
          </w:tcPr>
          <w:p w:rsidR="00F97C7B" w:rsidRDefault="00F97C7B">
            <w:pPr>
              <w:spacing w:after="0" w:line="259" w:lineRule="auto"/>
              <w:ind w:left="274" w:firstLine="0"/>
            </w:pPr>
          </w:p>
        </w:tc>
      </w:tr>
      <w:tr w:rsidR="00F97C7B">
        <w:trPr>
          <w:trHeight w:val="511"/>
        </w:trPr>
        <w:tc>
          <w:tcPr>
            <w:tcW w:w="2312" w:type="dxa"/>
            <w:tcBorders>
              <w:top w:val="single" w:sz="17" w:space="0" w:color="FFFFFF"/>
              <w:left w:val="nil"/>
              <w:bottom w:val="nil"/>
              <w:right w:val="nil"/>
            </w:tcBorders>
            <w:shd w:val="clear" w:color="auto" w:fill="D8DFDE"/>
          </w:tcPr>
          <w:p w:rsidR="00F97C7B" w:rsidRDefault="002C2316">
            <w:pPr>
              <w:spacing w:after="0" w:line="259" w:lineRule="auto"/>
              <w:ind w:left="0" w:firstLine="0"/>
            </w:pPr>
            <w:r>
              <w:rPr>
                <w:b/>
              </w:rPr>
              <w:t xml:space="preserve">Next review due by: </w:t>
            </w:r>
          </w:p>
        </w:tc>
        <w:tc>
          <w:tcPr>
            <w:tcW w:w="7410" w:type="dxa"/>
            <w:tcBorders>
              <w:top w:val="single" w:sz="17" w:space="0" w:color="FFFFFF"/>
              <w:left w:val="nil"/>
              <w:bottom w:val="nil"/>
              <w:right w:val="nil"/>
            </w:tcBorders>
            <w:shd w:val="clear" w:color="auto" w:fill="D8DFDE"/>
          </w:tcPr>
          <w:p w:rsidR="00F97C7B" w:rsidRDefault="00F94B2F" w:rsidP="00F94B2F">
            <w:pPr>
              <w:spacing w:after="0" w:line="259" w:lineRule="auto"/>
              <w:ind w:left="274" w:firstLine="0"/>
            </w:pPr>
            <w:r>
              <w:rPr>
                <w:sz w:val="22"/>
              </w:rPr>
              <w:t>October 2025</w:t>
            </w:r>
          </w:p>
        </w:tc>
      </w:tr>
    </w:tbl>
    <w:p w:rsidR="00F97C7B" w:rsidRDefault="002C2316" w:rsidP="003F7E6B">
      <w:pPr>
        <w:tabs>
          <w:tab w:val="left" w:pos="900"/>
        </w:tabs>
        <w:spacing w:after="1018" w:line="259" w:lineRule="auto"/>
        <w:ind w:left="0" w:firstLine="0"/>
      </w:pPr>
      <w:r>
        <w:t xml:space="preserve"> </w:t>
      </w:r>
      <w:r w:rsidR="003F7E6B">
        <w:tab/>
      </w:r>
    </w:p>
    <w:p w:rsidR="00F97C7B" w:rsidRDefault="002C2316">
      <w:pPr>
        <w:pStyle w:val="Heading1"/>
      </w:pPr>
      <w:r>
        <w:lastRenderedPageBreak/>
        <w:t xml:space="preserve">Contents </w:t>
      </w:r>
    </w:p>
    <w:p w:rsidR="00F97C7B" w:rsidRDefault="002C2316">
      <w:pPr>
        <w:numPr>
          <w:ilvl w:val="0"/>
          <w:numId w:val="1"/>
        </w:numPr>
        <w:spacing w:after="80"/>
        <w:ind w:hanging="221"/>
      </w:pPr>
      <w:r>
        <w:rPr>
          <w:color w:val="0072CC"/>
          <w:u w:val="single" w:color="0072CC"/>
        </w:rPr>
        <w:t>Aims</w:t>
      </w:r>
      <w:r w:rsidR="00F94B2F">
        <w:t xml:space="preserve"> </w:t>
      </w:r>
      <w:r>
        <w:rPr>
          <w:rFonts w:ascii="Calibri" w:eastAsia="Calibri" w:hAnsi="Calibri" w:cs="Calibri"/>
          <w:sz w:val="22"/>
        </w:rPr>
        <w:t xml:space="preserve"> </w:t>
      </w:r>
    </w:p>
    <w:p w:rsidR="00F97C7B" w:rsidRDefault="002C2316">
      <w:pPr>
        <w:numPr>
          <w:ilvl w:val="0"/>
          <w:numId w:val="1"/>
        </w:numPr>
        <w:spacing w:after="65"/>
        <w:ind w:hanging="221"/>
      </w:pPr>
      <w:r>
        <w:rPr>
          <w:color w:val="0072CC"/>
          <w:u w:val="single" w:color="0072CC"/>
        </w:rPr>
        <w:t>Our school’s legal duties under the Equality Act 2010</w:t>
      </w:r>
      <w:r w:rsidR="00F94B2F">
        <w:t xml:space="preserve"> </w:t>
      </w:r>
      <w:r>
        <w:rPr>
          <w:rFonts w:ascii="Calibri" w:eastAsia="Calibri" w:hAnsi="Calibri" w:cs="Calibri"/>
          <w:sz w:val="22"/>
        </w:rPr>
        <w:t xml:space="preserve"> </w:t>
      </w:r>
    </w:p>
    <w:p w:rsidR="00F97C7B" w:rsidRDefault="002C2316">
      <w:pPr>
        <w:numPr>
          <w:ilvl w:val="0"/>
          <w:numId w:val="1"/>
        </w:numPr>
        <w:spacing w:after="63"/>
        <w:ind w:hanging="221"/>
      </w:pPr>
      <w:r>
        <w:rPr>
          <w:color w:val="0072CC"/>
          <w:u w:val="single" w:color="0072CC"/>
        </w:rPr>
        <w:t>Limiting the cost of school uniform</w:t>
      </w:r>
      <w:r w:rsidR="00F94B2F">
        <w:t xml:space="preserve"> </w:t>
      </w:r>
    </w:p>
    <w:p w:rsidR="00F97C7B" w:rsidRDefault="002C2316">
      <w:pPr>
        <w:numPr>
          <w:ilvl w:val="0"/>
          <w:numId w:val="1"/>
        </w:numPr>
        <w:spacing w:after="65"/>
        <w:ind w:hanging="221"/>
      </w:pPr>
      <w:r>
        <w:rPr>
          <w:color w:val="0072CC"/>
          <w:u w:val="single" w:color="0072CC"/>
        </w:rPr>
        <w:t>Expectations for school uniform</w:t>
      </w:r>
      <w:r w:rsidR="00F94B2F">
        <w:t xml:space="preserve"> </w:t>
      </w:r>
    </w:p>
    <w:p w:rsidR="00F97C7B" w:rsidRDefault="002C2316">
      <w:pPr>
        <w:numPr>
          <w:ilvl w:val="0"/>
          <w:numId w:val="1"/>
        </w:numPr>
        <w:spacing w:after="63"/>
        <w:ind w:hanging="221"/>
      </w:pPr>
      <w:r>
        <w:rPr>
          <w:color w:val="0072CC"/>
          <w:u w:val="single" w:color="0072CC"/>
        </w:rPr>
        <w:t>Expectations for our school community</w:t>
      </w:r>
      <w:r w:rsidR="00F94B2F">
        <w:t xml:space="preserve"> </w:t>
      </w:r>
    </w:p>
    <w:p w:rsidR="00F97C7B" w:rsidRDefault="002C2316">
      <w:pPr>
        <w:numPr>
          <w:ilvl w:val="0"/>
          <w:numId w:val="1"/>
        </w:numPr>
        <w:spacing w:after="65"/>
        <w:ind w:hanging="221"/>
      </w:pPr>
      <w:r>
        <w:rPr>
          <w:color w:val="0072CC"/>
          <w:u w:val="single" w:color="0072CC"/>
        </w:rPr>
        <w:t>Monitoring arrangements</w:t>
      </w:r>
      <w:r w:rsidR="00F94B2F">
        <w:t xml:space="preserve"> </w:t>
      </w:r>
      <w:r>
        <w:rPr>
          <w:rFonts w:ascii="Calibri" w:eastAsia="Calibri" w:hAnsi="Calibri" w:cs="Calibri"/>
          <w:sz w:val="22"/>
        </w:rPr>
        <w:t xml:space="preserve"> </w:t>
      </w:r>
    </w:p>
    <w:p w:rsidR="00F97C7B" w:rsidRDefault="002C2316">
      <w:pPr>
        <w:numPr>
          <w:ilvl w:val="0"/>
          <w:numId w:val="1"/>
        </w:numPr>
        <w:spacing w:after="62"/>
        <w:ind w:hanging="221"/>
      </w:pPr>
      <w:r>
        <w:rPr>
          <w:color w:val="0072CC"/>
          <w:u w:val="single" w:color="0072CC"/>
        </w:rPr>
        <w:t>Links to other policies</w:t>
      </w:r>
      <w:r w:rsidR="00F94B2F">
        <w:t xml:space="preserve"> </w:t>
      </w:r>
    </w:p>
    <w:p w:rsidR="00F97C7B" w:rsidRDefault="002C2316">
      <w:pPr>
        <w:spacing w:after="0" w:line="259" w:lineRule="auto"/>
        <w:ind w:left="0" w:firstLine="0"/>
      </w:pPr>
      <w:r>
        <w:t xml:space="preserve">  </w:t>
      </w:r>
    </w:p>
    <w:p w:rsidR="00F97C7B" w:rsidRDefault="002C2316">
      <w:pPr>
        <w:spacing w:after="8" w:line="259" w:lineRule="auto"/>
        <w:ind w:left="-1" w:firstLine="0"/>
      </w:pPr>
      <w:r>
        <w:rPr>
          <w:rFonts w:ascii="Calibri" w:eastAsia="Calibri" w:hAnsi="Calibri" w:cs="Calibri"/>
          <w:noProof/>
          <w:sz w:val="22"/>
        </w:rPr>
        <mc:AlternateContent>
          <mc:Choice Requires="wpg">
            <w:drawing>
              <wp:inline distT="0" distB="0" distL="0" distR="0">
                <wp:extent cx="6158865" cy="12700"/>
                <wp:effectExtent l="0" t="0" r="0" b="0"/>
                <wp:docPr id="7046" name="Group 7046"/>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398" name="Shape 398"/>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046" style="width:484.95pt;height:1pt;mso-position-horizontal-relative:char;mso-position-vertical-relative:line" coordsize="61588,127">
                <v:shape id="Shape 398" style="position:absolute;width:61588;height:0;left:0;top:0;" coordsize="6158865,0" path="m0,0l6158865,0">
                  <v:stroke weight="1pt" endcap="flat" joinstyle="miter" miterlimit="10" on="true" color="#12263f"/>
                  <v:fill on="false" color="#000000" opacity="0"/>
                </v:shape>
              </v:group>
            </w:pict>
          </mc:Fallback>
        </mc:AlternateContent>
      </w:r>
    </w:p>
    <w:p w:rsidR="00F97C7B" w:rsidRDefault="002C2316">
      <w:pPr>
        <w:spacing w:after="177" w:line="259" w:lineRule="auto"/>
        <w:ind w:left="0" w:firstLine="0"/>
      </w:pPr>
      <w:r>
        <w:t xml:space="preserve"> </w:t>
      </w:r>
    </w:p>
    <w:p w:rsidR="00F97C7B" w:rsidRDefault="002C2316">
      <w:pPr>
        <w:pStyle w:val="Heading2"/>
        <w:ind w:left="-5"/>
      </w:pPr>
      <w:r>
        <w:t xml:space="preserve">1. Aims </w:t>
      </w:r>
    </w:p>
    <w:p w:rsidR="00F97C7B" w:rsidRDefault="002C2316">
      <w:pPr>
        <w:ind w:left="-5"/>
      </w:pPr>
      <w:r>
        <w:t xml:space="preserve">This policy aims to:  </w:t>
      </w:r>
    </w:p>
    <w:p w:rsidR="00F97C7B" w:rsidRDefault="002C2316">
      <w:pPr>
        <w:ind w:left="341" w:hanging="171"/>
      </w:pPr>
      <w:r>
        <w:rPr>
          <w:noProof/>
        </w:rPr>
        <w:drawing>
          <wp:inline distT="0" distB="0" distL="0" distR="0">
            <wp:extent cx="65405" cy="101599"/>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9"/>
                    <a:stretch>
                      <a:fillRect/>
                    </a:stretch>
                  </pic:blipFill>
                  <pic:spPr>
                    <a:xfrm>
                      <a:off x="0" y="0"/>
                      <a:ext cx="65405" cy="101599"/>
                    </a:xfrm>
                    <a:prstGeom prst="rect">
                      <a:avLst/>
                    </a:prstGeom>
                  </pic:spPr>
                </pic:pic>
              </a:graphicData>
            </a:graphic>
          </wp:inline>
        </w:drawing>
      </w:r>
      <w:r>
        <w:t xml:space="preserve"> Set out our approach to requiring a uniform that is of reasonable cost and offers the best value for money for parents and carers </w:t>
      </w:r>
    </w:p>
    <w:p w:rsidR="00F97C7B" w:rsidRDefault="002C2316">
      <w:pPr>
        <w:spacing w:after="0" w:line="367" w:lineRule="auto"/>
        <w:ind w:left="180" w:right="277"/>
      </w:pPr>
      <w:r>
        <w:rPr>
          <w:noProof/>
        </w:rPr>
        <w:drawing>
          <wp:inline distT="0" distB="0" distL="0" distR="0">
            <wp:extent cx="65405" cy="102235"/>
            <wp:effectExtent l="0" t="0" r="0" b="0"/>
            <wp:docPr id="277" name="Picture 277"/>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9"/>
                    <a:stretch>
                      <a:fillRect/>
                    </a:stretch>
                  </pic:blipFill>
                  <pic:spPr>
                    <a:xfrm>
                      <a:off x="0" y="0"/>
                      <a:ext cx="65405" cy="102235"/>
                    </a:xfrm>
                    <a:prstGeom prst="rect">
                      <a:avLst/>
                    </a:prstGeom>
                  </pic:spPr>
                </pic:pic>
              </a:graphicData>
            </a:graphic>
          </wp:inline>
        </w:drawing>
      </w:r>
      <w:r>
        <w:t xml:space="preserve"> Explain how we will avoid discrimination in line with our legal duties under the Equality Act 2010  </w:t>
      </w:r>
      <w:r>
        <w:rPr>
          <w:noProof/>
        </w:rPr>
        <w:drawing>
          <wp:inline distT="0" distB="0" distL="0" distR="0">
            <wp:extent cx="65405" cy="102235"/>
            <wp:effectExtent l="0" t="0" r="0" b="0"/>
            <wp:docPr id="283" name="Picture 283"/>
            <wp:cNvGraphicFramePr/>
            <a:graphic xmlns:a="http://schemas.openxmlformats.org/drawingml/2006/main">
              <a:graphicData uri="http://schemas.openxmlformats.org/drawingml/2006/picture">
                <pic:pic xmlns:pic="http://schemas.openxmlformats.org/drawingml/2006/picture">
                  <pic:nvPicPr>
                    <pic:cNvPr id="283" name="Picture 283"/>
                    <pic:cNvPicPr/>
                  </pic:nvPicPr>
                  <pic:blipFill>
                    <a:blip r:embed="rId9"/>
                    <a:stretch>
                      <a:fillRect/>
                    </a:stretch>
                  </pic:blipFill>
                  <pic:spPr>
                    <a:xfrm>
                      <a:off x="0" y="0"/>
                      <a:ext cx="65405" cy="102235"/>
                    </a:xfrm>
                    <a:prstGeom prst="rect">
                      <a:avLst/>
                    </a:prstGeom>
                  </pic:spPr>
                </pic:pic>
              </a:graphicData>
            </a:graphic>
          </wp:inline>
        </w:drawing>
      </w:r>
      <w:r>
        <w:t xml:space="preserve"> Clarify our expectations for school uniform  </w:t>
      </w:r>
    </w:p>
    <w:p w:rsidR="00F97C7B" w:rsidRDefault="002C2316">
      <w:pPr>
        <w:spacing w:after="195" w:line="259" w:lineRule="auto"/>
        <w:ind w:left="0" w:firstLine="0"/>
      </w:pPr>
      <w:r>
        <w:t xml:space="preserve"> </w:t>
      </w:r>
    </w:p>
    <w:p w:rsidR="00F97C7B" w:rsidRDefault="002C2316">
      <w:pPr>
        <w:pStyle w:val="Heading2"/>
        <w:ind w:left="-5"/>
      </w:pPr>
      <w:r>
        <w:t xml:space="preserve">2. Our school’s legal duties under the Equality Act 2010 </w:t>
      </w:r>
    </w:p>
    <w:p w:rsidR="00F97C7B" w:rsidRDefault="002C2316">
      <w:pPr>
        <w:ind w:left="-5"/>
      </w:pPr>
      <w:r>
        <w:t xml:space="preserve">The </w:t>
      </w:r>
      <w:r>
        <w:rPr>
          <w:color w:val="0072CC"/>
          <w:u w:val="single" w:color="0072CC"/>
        </w:rPr>
        <w:t>Equality Act 2010</w:t>
      </w:r>
      <w:r>
        <w:t xml:space="preserve"> prohibits discrimination against an individual based on the protected characteristics, which include sex, race, religion or belief, and gender reassignment.  </w:t>
      </w:r>
    </w:p>
    <w:p w:rsidR="00F97C7B" w:rsidRDefault="002C2316">
      <w:pPr>
        <w:ind w:left="-5"/>
      </w:pPr>
      <w:r>
        <w:t xml:space="preserve">To avoid discrimination, our school will:  </w:t>
      </w:r>
    </w:p>
    <w:p w:rsidR="00F97C7B" w:rsidRDefault="002C2316">
      <w:pPr>
        <w:ind w:left="341" w:hanging="171"/>
      </w:pPr>
      <w:r>
        <w:rPr>
          <w:noProof/>
        </w:rPr>
        <w:drawing>
          <wp:inline distT="0" distB="0" distL="0" distR="0">
            <wp:extent cx="65405" cy="102235"/>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9"/>
                    <a:stretch>
                      <a:fillRect/>
                    </a:stretch>
                  </pic:blipFill>
                  <pic:spPr>
                    <a:xfrm>
                      <a:off x="0" y="0"/>
                      <a:ext cx="65405" cy="102235"/>
                    </a:xfrm>
                    <a:prstGeom prst="rect">
                      <a:avLst/>
                    </a:prstGeom>
                  </pic:spPr>
                </pic:pic>
              </a:graphicData>
            </a:graphic>
          </wp:inline>
        </w:drawing>
      </w:r>
      <w:r>
        <w:t xml:space="preserve"> Avoid listing uniform items based on sex, to give all pupils the opportunity to wear the uniform they feel most comfortable in or that most reflects their self-identified gender  </w:t>
      </w:r>
    </w:p>
    <w:p w:rsidR="00F97C7B" w:rsidRDefault="002C2316">
      <w:pPr>
        <w:ind w:left="180"/>
      </w:pPr>
      <w:r>
        <w:rPr>
          <w:noProof/>
        </w:rPr>
        <w:drawing>
          <wp:inline distT="0" distB="0" distL="0" distR="0">
            <wp:extent cx="65405" cy="102235"/>
            <wp:effectExtent l="0" t="0" r="0" b="0"/>
            <wp:docPr id="315" name="Picture 315"/>
            <wp:cNvGraphicFramePr/>
            <a:graphic xmlns:a="http://schemas.openxmlformats.org/drawingml/2006/main">
              <a:graphicData uri="http://schemas.openxmlformats.org/drawingml/2006/picture">
                <pic:pic xmlns:pic="http://schemas.openxmlformats.org/drawingml/2006/picture">
                  <pic:nvPicPr>
                    <pic:cNvPr id="315" name="Picture 315"/>
                    <pic:cNvPicPr/>
                  </pic:nvPicPr>
                  <pic:blipFill>
                    <a:blip r:embed="rId9"/>
                    <a:stretch>
                      <a:fillRect/>
                    </a:stretch>
                  </pic:blipFill>
                  <pic:spPr>
                    <a:xfrm>
                      <a:off x="0" y="0"/>
                      <a:ext cx="65405" cy="102235"/>
                    </a:xfrm>
                    <a:prstGeom prst="rect">
                      <a:avLst/>
                    </a:prstGeom>
                  </pic:spPr>
                </pic:pic>
              </a:graphicData>
            </a:graphic>
          </wp:inline>
        </w:drawing>
      </w:r>
      <w:r>
        <w:t xml:space="preserve"> Make sure that our uniform costs the same for all pupils </w:t>
      </w:r>
    </w:p>
    <w:p w:rsidR="00F97C7B" w:rsidRDefault="002C2316">
      <w:pPr>
        <w:ind w:left="180"/>
      </w:pPr>
      <w:r>
        <w:rPr>
          <w:noProof/>
        </w:rPr>
        <w:drawing>
          <wp:inline distT="0" distB="0" distL="0" distR="0">
            <wp:extent cx="65405" cy="102235"/>
            <wp:effectExtent l="0" t="0" r="0" b="0"/>
            <wp:docPr id="320" name="Picture 320"/>
            <wp:cNvGraphicFramePr/>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9"/>
                    <a:stretch>
                      <a:fillRect/>
                    </a:stretch>
                  </pic:blipFill>
                  <pic:spPr>
                    <a:xfrm>
                      <a:off x="0" y="0"/>
                      <a:ext cx="65405" cy="102235"/>
                    </a:xfrm>
                    <a:prstGeom prst="rect">
                      <a:avLst/>
                    </a:prstGeom>
                  </pic:spPr>
                </pic:pic>
              </a:graphicData>
            </a:graphic>
          </wp:inline>
        </w:drawing>
      </w:r>
      <w:r>
        <w:t xml:space="preserve"> Allow all pupils to have long hair (though we reserve the right to ask for this to be tied back)  </w:t>
      </w:r>
    </w:p>
    <w:p w:rsidR="00F97C7B" w:rsidRDefault="002C2316">
      <w:pPr>
        <w:ind w:left="341" w:hanging="171"/>
      </w:pPr>
      <w:r>
        <w:rPr>
          <w:noProof/>
        </w:rPr>
        <w:drawing>
          <wp:inline distT="0" distB="0" distL="0" distR="0">
            <wp:extent cx="65405" cy="101600"/>
            <wp:effectExtent l="0" t="0" r="0" b="0"/>
            <wp:docPr id="329" name="Picture 329"/>
            <wp:cNvGraphicFramePr/>
            <a:graphic xmlns:a="http://schemas.openxmlformats.org/drawingml/2006/main">
              <a:graphicData uri="http://schemas.openxmlformats.org/drawingml/2006/picture">
                <pic:pic xmlns:pic="http://schemas.openxmlformats.org/drawingml/2006/picture">
                  <pic:nvPicPr>
                    <pic:cNvPr id="329" name="Picture 329"/>
                    <pic:cNvPicPr/>
                  </pic:nvPicPr>
                  <pic:blipFill>
                    <a:blip r:embed="rId9"/>
                    <a:stretch>
                      <a:fillRect/>
                    </a:stretch>
                  </pic:blipFill>
                  <pic:spPr>
                    <a:xfrm>
                      <a:off x="0" y="0"/>
                      <a:ext cx="65405" cy="101600"/>
                    </a:xfrm>
                    <a:prstGeom prst="rect">
                      <a:avLst/>
                    </a:prstGeom>
                  </pic:spPr>
                </pic:pic>
              </a:graphicData>
            </a:graphic>
          </wp:inline>
        </w:drawing>
      </w:r>
      <w:r>
        <w:t xml:space="preserve"> Allow all pupils to style their hair in the way that is appropriate for school yet makes them feel most comfortable  </w:t>
      </w:r>
    </w:p>
    <w:p w:rsidR="00F97C7B" w:rsidRDefault="002C2316">
      <w:pPr>
        <w:ind w:left="180"/>
      </w:pPr>
      <w:r>
        <w:rPr>
          <w:noProof/>
        </w:rPr>
        <w:drawing>
          <wp:inline distT="0" distB="0" distL="0" distR="0">
            <wp:extent cx="65405" cy="102235"/>
            <wp:effectExtent l="0" t="0" r="0" b="0"/>
            <wp:docPr id="337" name="Picture 337"/>
            <wp:cNvGraphicFramePr/>
            <a:graphic xmlns:a="http://schemas.openxmlformats.org/drawingml/2006/main">
              <a:graphicData uri="http://schemas.openxmlformats.org/drawingml/2006/picture">
                <pic:pic xmlns:pic="http://schemas.openxmlformats.org/drawingml/2006/picture">
                  <pic:nvPicPr>
                    <pic:cNvPr id="337" name="Picture 337"/>
                    <pic:cNvPicPr/>
                  </pic:nvPicPr>
                  <pic:blipFill>
                    <a:blip r:embed="rId9"/>
                    <a:stretch>
                      <a:fillRect/>
                    </a:stretch>
                  </pic:blipFill>
                  <pic:spPr>
                    <a:xfrm>
                      <a:off x="0" y="0"/>
                      <a:ext cx="65405" cy="102235"/>
                    </a:xfrm>
                    <a:prstGeom prst="rect">
                      <a:avLst/>
                    </a:prstGeom>
                  </pic:spPr>
                </pic:pic>
              </a:graphicData>
            </a:graphic>
          </wp:inline>
        </w:drawing>
      </w:r>
      <w:r>
        <w:t xml:space="preserve"> Allow pupils to request changes to swimwear for religious reasons  </w:t>
      </w:r>
    </w:p>
    <w:p w:rsidR="00F97C7B" w:rsidRDefault="002C2316">
      <w:pPr>
        <w:ind w:left="180"/>
      </w:pPr>
      <w:r>
        <w:rPr>
          <w:noProof/>
        </w:rPr>
        <w:drawing>
          <wp:inline distT="0" distB="0" distL="0" distR="0">
            <wp:extent cx="65405" cy="102235"/>
            <wp:effectExtent l="0" t="0" r="0" b="0"/>
            <wp:docPr id="342" name="Picture 342"/>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9"/>
                    <a:stretch>
                      <a:fillRect/>
                    </a:stretch>
                  </pic:blipFill>
                  <pic:spPr>
                    <a:xfrm>
                      <a:off x="0" y="0"/>
                      <a:ext cx="65405" cy="102235"/>
                    </a:xfrm>
                    <a:prstGeom prst="rect">
                      <a:avLst/>
                    </a:prstGeom>
                  </pic:spPr>
                </pic:pic>
              </a:graphicData>
            </a:graphic>
          </wp:inline>
        </w:drawing>
      </w:r>
      <w:r>
        <w:t xml:space="preserve"> Allow pupils to wear headscarves and other religious or cultural symbols  </w:t>
      </w:r>
    </w:p>
    <w:p w:rsidR="00F97C7B" w:rsidRDefault="002C2316">
      <w:pPr>
        <w:ind w:left="341" w:hanging="171"/>
      </w:pPr>
      <w:r>
        <w:rPr>
          <w:noProof/>
        </w:rPr>
        <w:drawing>
          <wp:inline distT="0" distB="0" distL="0" distR="0">
            <wp:extent cx="65405" cy="102235"/>
            <wp:effectExtent l="0" t="0" r="0" b="0"/>
            <wp:docPr id="348" name="Picture 348"/>
            <wp:cNvGraphicFramePr/>
            <a:graphic xmlns:a="http://schemas.openxmlformats.org/drawingml/2006/main">
              <a:graphicData uri="http://schemas.openxmlformats.org/drawingml/2006/picture">
                <pic:pic xmlns:pic="http://schemas.openxmlformats.org/drawingml/2006/picture">
                  <pic:nvPicPr>
                    <pic:cNvPr id="348" name="Picture 348"/>
                    <pic:cNvPicPr/>
                  </pic:nvPicPr>
                  <pic:blipFill>
                    <a:blip r:embed="rId9"/>
                    <a:stretch>
                      <a:fillRect/>
                    </a:stretch>
                  </pic:blipFill>
                  <pic:spPr>
                    <a:xfrm>
                      <a:off x="0" y="0"/>
                      <a:ext cx="65405" cy="102235"/>
                    </a:xfrm>
                    <a:prstGeom prst="rect">
                      <a:avLst/>
                    </a:prstGeom>
                  </pic:spPr>
                </pic:pic>
              </a:graphicData>
            </a:graphic>
          </wp:inline>
        </w:drawing>
      </w:r>
      <w:r>
        <w:t xml:space="preserve"> Allow for adaptations to our policy on the grounds of equality by asking pupils or their parents to get in touch with the </w:t>
      </w:r>
      <w:r w:rsidR="00F94B2F">
        <w:t xml:space="preserve">Executive </w:t>
      </w:r>
      <w:r>
        <w:t xml:space="preserve">Headteacher, who can answer questions about the policy and respond to any requests   </w:t>
      </w:r>
    </w:p>
    <w:p w:rsidR="00F97C7B" w:rsidRDefault="002C2316">
      <w:pPr>
        <w:spacing w:after="176" w:line="259" w:lineRule="auto"/>
        <w:ind w:left="0" w:firstLine="0"/>
      </w:pPr>
      <w:r>
        <w:t xml:space="preserve"> </w:t>
      </w:r>
    </w:p>
    <w:p w:rsidR="00F97C7B" w:rsidRDefault="002C2316">
      <w:pPr>
        <w:pStyle w:val="Heading2"/>
        <w:ind w:left="-5"/>
      </w:pPr>
      <w:r>
        <w:t xml:space="preserve">3. Limiting the cost of school uniform  </w:t>
      </w:r>
    </w:p>
    <w:p w:rsidR="00F97C7B" w:rsidRDefault="002C2316">
      <w:pPr>
        <w:ind w:left="-5"/>
      </w:pPr>
      <w:r>
        <w:t xml:space="preserve">Our school has a duty to make sure that the uniform we require is affordable, in line with statutory </w:t>
      </w:r>
      <w:r>
        <w:rPr>
          <w:color w:val="0072CC"/>
          <w:u w:val="single" w:color="0072CC"/>
        </w:rPr>
        <w:t>guidance</w:t>
      </w:r>
      <w:r>
        <w:t xml:space="preserve"> from the Department for Education on the cost of school uniform.  </w:t>
      </w:r>
    </w:p>
    <w:p w:rsidR="00F97C7B" w:rsidRDefault="002C2316">
      <w:pPr>
        <w:ind w:left="-5" w:right="76"/>
      </w:pPr>
      <w:r>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We will make sure our uniform: </w:t>
      </w:r>
    </w:p>
    <w:p w:rsidR="00F97C7B" w:rsidRDefault="002C2316">
      <w:pPr>
        <w:ind w:left="180"/>
      </w:pPr>
      <w:r>
        <w:rPr>
          <w:noProof/>
        </w:rPr>
        <w:drawing>
          <wp:inline distT="0" distB="0" distL="0" distR="0">
            <wp:extent cx="65405" cy="101602"/>
            <wp:effectExtent l="0" t="0" r="0" b="0"/>
            <wp:docPr id="388" name="Picture 388"/>
            <wp:cNvGraphicFramePr/>
            <a:graphic xmlns:a="http://schemas.openxmlformats.org/drawingml/2006/main">
              <a:graphicData uri="http://schemas.openxmlformats.org/drawingml/2006/picture">
                <pic:pic xmlns:pic="http://schemas.openxmlformats.org/drawingml/2006/picture">
                  <pic:nvPicPr>
                    <pic:cNvPr id="388" name="Picture 388"/>
                    <pic:cNvPicPr/>
                  </pic:nvPicPr>
                  <pic:blipFill>
                    <a:blip r:embed="rId9"/>
                    <a:stretch>
                      <a:fillRect/>
                    </a:stretch>
                  </pic:blipFill>
                  <pic:spPr>
                    <a:xfrm>
                      <a:off x="0" y="0"/>
                      <a:ext cx="65405" cy="101602"/>
                    </a:xfrm>
                    <a:prstGeom prst="rect">
                      <a:avLst/>
                    </a:prstGeom>
                  </pic:spPr>
                </pic:pic>
              </a:graphicData>
            </a:graphic>
          </wp:inline>
        </w:drawing>
      </w:r>
      <w:r>
        <w:t xml:space="preserve"> Is available at a reasonable cost  </w:t>
      </w:r>
    </w:p>
    <w:p w:rsidR="00F97C7B" w:rsidRDefault="002C2316">
      <w:pPr>
        <w:ind w:left="180"/>
      </w:pPr>
      <w:r>
        <w:rPr>
          <w:noProof/>
        </w:rPr>
        <w:drawing>
          <wp:inline distT="0" distB="0" distL="0" distR="0">
            <wp:extent cx="65405" cy="101602"/>
            <wp:effectExtent l="0" t="0" r="0" b="0"/>
            <wp:docPr id="393" name="Picture 393"/>
            <wp:cNvGraphicFramePr/>
            <a:graphic xmlns:a="http://schemas.openxmlformats.org/drawingml/2006/main">
              <a:graphicData uri="http://schemas.openxmlformats.org/drawingml/2006/picture">
                <pic:pic xmlns:pic="http://schemas.openxmlformats.org/drawingml/2006/picture">
                  <pic:nvPicPr>
                    <pic:cNvPr id="393" name="Picture 393"/>
                    <pic:cNvPicPr/>
                  </pic:nvPicPr>
                  <pic:blipFill>
                    <a:blip r:embed="rId9"/>
                    <a:stretch>
                      <a:fillRect/>
                    </a:stretch>
                  </pic:blipFill>
                  <pic:spPr>
                    <a:xfrm>
                      <a:off x="0" y="0"/>
                      <a:ext cx="65405" cy="101602"/>
                    </a:xfrm>
                    <a:prstGeom prst="rect">
                      <a:avLst/>
                    </a:prstGeom>
                  </pic:spPr>
                </pic:pic>
              </a:graphicData>
            </a:graphic>
          </wp:inline>
        </w:drawing>
      </w:r>
      <w:r>
        <w:t xml:space="preserve"> Provides the best value for money for parents/carers </w:t>
      </w:r>
    </w:p>
    <w:p w:rsidR="00F97C7B" w:rsidRDefault="002C2316">
      <w:pPr>
        <w:ind w:left="-5"/>
      </w:pPr>
      <w:r>
        <w:t xml:space="preserve">We will do this by:  </w:t>
      </w:r>
    </w:p>
    <w:p w:rsidR="00F97C7B" w:rsidRDefault="002C2316">
      <w:pPr>
        <w:ind w:left="180"/>
      </w:pPr>
      <w:r>
        <w:rPr>
          <w:noProof/>
        </w:rPr>
        <w:drawing>
          <wp:inline distT="0" distB="0" distL="0" distR="0">
            <wp:extent cx="65405" cy="102235"/>
            <wp:effectExtent l="0" t="0" r="0" b="0"/>
            <wp:docPr id="469" name="Picture 469"/>
            <wp:cNvGraphicFramePr/>
            <a:graphic xmlns:a="http://schemas.openxmlformats.org/drawingml/2006/main">
              <a:graphicData uri="http://schemas.openxmlformats.org/drawingml/2006/picture">
                <pic:pic xmlns:pic="http://schemas.openxmlformats.org/drawingml/2006/picture">
                  <pic:nvPicPr>
                    <pic:cNvPr id="469" name="Picture 469"/>
                    <pic:cNvPicPr/>
                  </pic:nvPicPr>
                  <pic:blipFill>
                    <a:blip r:embed="rId9"/>
                    <a:stretch>
                      <a:fillRect/>
                    </a:stretch>
                  </pic:blipFill>
                  <pic:spPr>
                    <a:xfrm>
                      <a:off x="0" y="0"/>
                      <a:ext cx="65405" cy="102235"/>
                    </a:xfrm>
                    <a:prstGeom prst="rect">
                      <a:avLst/>
                    </a:prstGeom>
                  </pic:spPr>
                </pic:pic>
              </a:graphicData>
            </a:graphic>
          </wp:inline>
        </w:drawing>
      </w:r>
      <w:r>
        <w:t xml:space="preserve"> Carefully considering whether any items with distinctive characteristics are necessary </w:t>
      </w:r>
    </w:p>
    <w:p w:rsidR="00F97C7B" w:rsidRDefault="002C2316">
      <w:pPr>
        <w:ind w:left="180"/>
      </w:pPr>
      <w:r>
        <w:rPr>
          <w:noProof/>
        </w:rPr>
        <w:lastRenderedPageBreak/>
        <w:drawing>
          <wp:inline distT="0" distB="0" distL="0" distR="0">
            <wp:extent cx="65405" cy="102235"/>
            <wp:effectExtent l="0" t="0" r="0" b="0"/>
            <wp:docPr id="476" name="Picture 476"/>
            <wp:cNvGraphicFramePr/>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9"/>
                    <a:stretch>
                      <a:fillRect/>
                    </a:stretch>
                  </pic:blipFill>
                  <pic:spPr>
                    <a:xfrm>
                      <a:off x="0" y="0"/>
                      <a:ext cx="65405" cy="102235"/>
                    </a:xfrm>
                    <a:prstGeom prst="rect">
                      <a:avLst/>
                    </a:prstGeom>
                  </pic:spPr>
                </pic:pic>
              </a:graphicData>
            </a:graphic>
          </wp:inline>
        </w:drawing>
      </w:r>
      <w:r>
        <w:t xml:space="preserve"> Limiting any items with distinctive characteristics where possible  </w:t>
      </w:r>
    </w:p>
    <w:p w:rsidR="00F97C7B" w:rsidRDefault="002C2316">
      <w:pPr>
        <w:ind w:left="180"/>
      </w:pPr>
      <w:r>
        <w:rPr>
          <w:noProof/>
        </w:rPr>
        <w:drawing>
          <wp:inline distT="0" distB="0" distL="0" distR="0">
            <wp:extent cx="65405" cy="102235"/>
            <wp:effectExtent l="0" t="0" r="0" b="0"/>
            <wp:docPr id="481" name="Picture 481"/>
            <wp:cNvGraphicFramePr/>
            <a:graphic xmlns:a="http://schemas.openxmlformats.org/drawingml/2006/main">
              <a:graphicData uri="http://schemas.openxmlformats.org/drawingml/2006/picture">
                <pic:pic xmlns:pic="http://schemas.openxmlformats.org/drawingml/2006/picture">
                  <pic:nvPicPr>
                    <pic:cNvPr id="481" name="Picture 481"/>
                    <pic:cNvPicPr/>
                  </pic:nvPicPr>
                  <pic:blipFill>
                    <a:blip r:embed="rId9"/>
                    <a:stretch>
                      <a:fillRect/>
                    </a:stretch>
                  </pic:blipFill>
                  <pic:spPr>
                    <a:xfrm>
                      <a:off x="0" y="0"/>
                      <a:ext cx="65405" cy="102235"/>
                    </a:xfrm>
                    <a:prstGeom prst="rect">
                      <a:avLst/>
                    </a:prstGeom>
                  </pic:spPr>
                </pic:pic>
              </a:graphicData>
            </a:graphic>
          </wp:inline>
        </w:drawing>
      </w:r>
      <w:r>
        <w:t xml:space="preserve"> Limiting items with distinctive characteristics to low-cost or long-lasting items </w:t>
      </w:r>
    </w:p>
    <w:p w:rsidR="00F97C7B" w:rsidRDefault="002C2316">
      <w:pPr>
        <w:ind w:left="341" w:hanging="171"/>
      </w:pPr>
      <w:r>
        <w:rPr>
          <w:noProof/>
        </w:rPr>
        <w:drawing>
          <wp:inline distT="0" distB="0" distL="0" distR="0">
            <wp:extent cx="65405" cy="102235"/>
            <wp:effectExtent l="0" t="0" r="0" b="0"/>
            <wp:docPr id="491" name="Picture 491"/>
            <wp:cNvGraphicFramePr/>
            <a:graphic xmlns:a="http://schemas.openxmlformats.org/drawingml/2006/main">
              <a:graphicData uri="http://schemas.openxmlformats.org/drawingml/2006/picture">
                <pic:pic xmlns:pic="http://schemas.openxmlformats.org/drawingml/2006/picture">
                  <pic:nvPicPr>
                    <pic:cNvPr id="491" name="Picture 491"/>
                    <pic:cNvPicPr/>
                  </pic:nvPicPr>
                  <pic:blipFill>
                    <a:blip r:embed="rId9"/>
                    <a:stretch>
                      <a:fillRect/>
                    </a:stretch>
                  </pic:blipFill>
                  <pic:spPr>
                    <a:xfrm>
                      <a:off x="0" y="0"/>
                      <a:ext cx="65405" cy="102235"/>
                    </a:xfrm>
                    <a:prstGeom prst="rect">
                      <a:avLst/>
                    </a:prstGeom>
                  </pic:spPr>
                </pic:pic>
              </a:graphicData>
            </a:graphic>
          </wp:inline>
        </w:drawing>
      </w:r>
      <w:r>
        <w:t xml:space="preserve"> Considering cheaper alternatives to school-branded items, such as logos that can be ironed on, as long as this doesn’t compromise quality and durability </w:t>
      </w:r>
    </w:p>
    <w:p w:rsidR="00F97C7B" w:rsidRDefault="002C2316">
      <w:pPr>
        <w:ind w:left="341" w:hanging="171"/>
      </w:pPr>
      <w:r>
        <w:rPr>
          <w:noProof/>
        </w:rPr>
        <w:drawing>
          <wp:inline distT="0" distB="0" distL="0" distR="0">
            <wp:extent cx="65405" cy="102235"/>
            <wp:effectExtent l="0" t="0" r="0" b="0"/>
            <wp:docPr id="504" name="Picture 504"/>
            <wp:cNvGraphicFramePr/>
            <a:graphic xmlns:a="http://schemas.openxmlformats.org/drawingml/2006/main">
              <a:graphicData uri="http://schemas.openxmlformats.org/drawingml/2006/picture">
                <pic:pic xmlns:pic="http://schemas.openxmlformats.org/drawingml/2006/picture">
                  <pic:nvPicPr>
                    <pic:cNvPr id="504" name="Picture 504"/>
                    <pic:cNvPicPr/>
                  </pic:nvPicPr>
                  <pic:blipFill>
                    <a:blip r:embed="rId9"/>
                    <a:stretch>
                      <a:fillRect/>
                    </a:stretch>
                  </pic:blipFill>
                  <pic:spPr>
                    <a:xfrm>
                      <a:off x="0" y="0"/>
                      <a:ext cx="65405" cy="102235"/>
                    </a:xfrm>
                    <a:prstGeom prst="rect">
                      <a:avLst/>
                    </a:prstGeom>
                  </pic:spPr>
                </pic:pic>
              </a:graphicData>
            </a:graphic>
          </wp:inline>
        </w:drawing>
      </w:r>
      <w:r>
        <w:t xml:space="preserve"> Avoiding specific requirements for items pupils could wear on non-school days, such as coats, bags and shoes  </w:t>
      </w:r>
    </w:p>
    <w:p w:rsidR="00F97C7B" w:rsidRDefault="002C2316">
      <w:pPr>
        <w:ind w:left="341" w:hanging="171"/>
      </w:pPr>
      <w:r>
        <w:rPr>
          <w:noProof/>
        </w:rPr>
        <w:drawing>
          <wp:inline distT="0" distB="0" distL="0" distR="0">
            <wp:extent cx="65405" cy="102235"/>
            <wp:effectExtent l="0" t="0" r="0" b="0"/>
            <wp:docPr id="514" name="Picture 514"/>
            <wp:cNvGraphicFramePr/>
            <a:graphic xmlns:a="http://schemas.openxmlformats.org/drawingml/2006/main">
              <a:graphicData uri="http://schemas.openxmlformats.org/drawingml/2006/picture">
                <pic:pic xmlns:pic="http://schemas.openxmlformats.org/drawingml/2006/picture">
                  <pic:nvPicPr>
                    <pic:cNvPr id="514" name="Picture 514"/>
                    <pic:cNvPicPr/>
                  </pic:nvPicPr>
                  <pic:blipFill>
                    <a:blip r:embed="rId9"/>
                    <a:stretch>
                      <a:fillRect/>
                    </a:stretch>
                  </pic:blipFill>
                  <pic:spPr>
                    <a:xfrm>
                      <a:off x="0" y="0"/>
                      <a:ext cx="65405" cy="102235"/>
                    </a:xfrm>
                    <a:prstGeom prst="rect">
                      <a:avLst/>
                    </a:prstGeom>
                  </pic:spPr>
                </pic:pic>
              </a:graphicData>
            </a:graphic>
          </wp:inline>
        </w:drawing>
      </w:r>
      <w:r>
        <w:t xml:space="preserve"> Keeping the number of optional branded items to a minimum, so that the school’s uniform can act as a social </w:t>
      </w:r>
      <w:r w:rsidR="003F7E6B">
        <w:t>leveller</w:t>
      </w:r>
      <w:r>
        <w:t xml:space="preserve">  </w:t>
      </w:r>
    </w:p>
    <w:p w:rsidR="00F97C7B" w:rsidRDefault="002C2316">
      <w:pPr>
        <w:ind w:left="180"/>
      </w:pPr>
      <w:r>
        <w:rPr>
          <w:noProof/>
        </w:rPr>
        <w:drawing>
          <wp:inline distT="0" distB="0" distL="0" distR="0">
            <wp:extent cx="65405" cy="102235"/>
            <wp:effectExtent l="0" t="0" r="0" b="0"/>
            <wp:docPr id="523"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icPr>
                  <pic:blipFill>
                    <a:blip r:embed="rId9"/>
                    <a:stretch>
                      <a:fillRect/>
                    </a:stretch>
                  </pic:blipFill>
                  <pic:spPr>
                    <a:xfrm>
                      <a:off x="0" y="0"/>
                      <a:ext cx="65405" cy="102235"/>
                    </a:xfrm>
                    <a:prstGeom prst="rect">
                      <a:avLst/>
                    </a:prstGeom>
                  </pic:spPr>
                </pic:pic>
              </a:graphicData>
            </a:graphic>
          </wp:inline>
        </w:drawing>
      </w:r>
      <w:r>
        <w:t xml:space="preserve"> Avoiding different uniform requirements for different year/class/house groups </w:t>
      </w:r>
    </w:p>
    <w:p w:rsidR="00F97C7B" w:rsidRDefault="002C2316">
      <w:pPr>
        <w:ind w:left="180"/>
      </w:pPr>
      <w:r>
        <w:rPr>
          <w:noProof/>
        </w:rPr>
        <w:drawing>
          <wp:inline distT="0" distB="0" distL="0" distR="0">
            <wp:extent cx="65405" cy="101600"/>
            <wp:effectExtent l="0" t="0" r="0" b="0"/>
            <wp:docPr id="528" name="Picture 528"/>
            <wp:cNvGraphicFramePr/>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9"/>
                    <a:stretch>
                      <a:fillRect/>
                    </a:stretch>
                  </pic:blipFill>
                  <pic:spPr>
                    <a:xfrm>
                      <a:off x="0" y="0"/>
                      <a:ext cx="65405" cy="101600"/>
                    </a:xfrm>
                    <a:prstGeom prst="rect">
                      <a:avLst/>
                    </a:prstGeom>
                  </pic:spPr>
                </pic:pic>
              </a:graphicData>
            </a:graphic>
          </wp:inline>
        </w:drawing>
      </w:r>
      <w:r>
        <w:t xml:space="preserve"> Avoiding different uniform requirements for extra-curricular activities  </w:t>
      </w:r>
    </w:p>
    <w:p w:rsidR="00F97C7B" w:rsidRDefault="002C2316">
      <w:pPr>
        <w:ind w:left="341" w:hanging="171"/>
      </w:pPr>
      <w:r>
        <w:rPr>
          <w:noProof/>
        </w:rPr>
        <w:drawing>
          <wp:inline distT="0" distB="0" distL="0" distR="0">
            <wp:extent cx="65405" cy="101600"/>
            <wp:effectExtent l="0" t="0" r="0" b="0"/>
            <wp:docPr id="535" name="Picture 535"/>
            <wp:cNvGraphicFramePr/>
            <a:graphic xmlns:a="http://schemas.openxmlformats.org/drawingml/2006/main">
              <a:graphicData uri="http://schemas.openxmlformats.org/drawingml/2006/picture">
                <pic:pic xmlns:pic="http://schemas.openxmlformats.org/drawingml/2006/picture">
                  <pic:nvPicPr>
                    <pic:cNvPr id="535" name="Picture 535"/>
                    <pic:cNvPicPr/>
                  </pic:nvPicPr>
                  <pic:blipFill>
                    <a:blip r:embed="rId9"/>
                    <a:stretch>
                      <a:fillRect/>
                    </a:stretch>
                  </pic:blipFill>
                  <pic:spPr>
                    <a:xfrm>
                      <a:off x="0" y="0"/>
                      <a:ext cx="65405" cy="101600"/>
                    </a:xfrm>
                    <a:prstGeom prst="rect">
                      <a:avLst/>
                    </a:prstGeom>
                  </pic:spPr>
                </pic:pic>
              </a:graphicData>
            </a:graphic>
          </wp:inline>
        </w:drawing>
      </w:r>
      <w:r>
        <w:t xml:space="preserve"> Considering alternative methods for </w:t>
      </w:r>
      <w:r w:rsidR="003F7E6B">
        <w:t>signalling</w:t>
      </w:r>
      <w:r>
        <w:t xml:space="preserve"> differences in groups for interschool competitions, such as creating posters or labels  </w:t>
      </w:r>
    </w:p>
    <w:p w:rsidR="00F97C7B" w:rsidRDefault="002C2316">
      <w:pPr>
        <w:ind w:left="180"/>
      </w:pPr>
      <w:r>
        <w:rPr>
          <w:noProof/>
        </w:rPr>
        <w:drawing>
          <wp:inline distT="0" distB="0" distL="0" distR="0">
            <wp:extent cx="65405" cy="102235"/>
            <wp:effectExtent l="0" t="0" r="0" b="0"/>
            <wp:docPr id="541" name="Picture 541"/>
            <wp:cNvGraphicFramePr/>
            <a:graphic xmlns:a="http://schemas.openxmlformats.org/drawingml/2006/main">
              <a:graphicData uri="http://schemas.openxmlformats.org/drawingml/2006/picture">
                <pic:pic xmlns:pic="http://schemas.openxmlformats.org/drawingml/2006/picture">
                  <pic:nvPicPr>
                    <pic:cNvPr id="541" name="Picture 541"/>
                    <pic:cNvPicPr/>
                  </pic:nvPicPr>
                  <pic:blipFill>
                    <a:blip r:embed="rId9"/>
                    <a:stretch>
                      <a:fillRect/>
                    </a:stretch>
                  </pic:blipFill>
                  <pic:spPr>
                    <a:xfrm>
                      <a:off x="0" y="0"/>
                      <a:ext cx="65405" cy="102235"/>
                    </a:xfrm>
                    <a:prstGeom prst="rect">
                      <a:avLst/>
                    </a:prstGeom>
                  </pic:spPr>
                </pic:pic>
              </a:graphicData>
            </a:graphic>
          </wp:inline>
        </w:drawing>
      </w:r>
      <w:r>
        <w:t xml:space="preserve"> Making sure that arrangements are in place for parents to acquire second-hand uniform items  </w:t>
      </w:r>
    </w:p>
    <w:p w:rsidR="00F97C7B" w:rsidRDefault="002C2316">
      <w:pPr>
        <w:ind w:left="341" w:hanging="171"/>
      </w:pPr>
      <w:r>
        <w:rPr>
          <w:noProof/>
        </w:rPr>
        <w:drawing>
          <wp:inline distT="0" distB="0" distL="0" distR="0">
            <wp:extent cx="65405" cy="102235"/>
            <wp:effectExtent l="0" t="0" r="0" b="0"/>
            <wp:docPr id="550" name="Picture 550"/>
            <wp:cNvGraphicFramePr/>
            <a:graphic xmlns:a="http://schemas.openxmlformats.org/drawingml/2006/main">
              <a:graphicData uri="http://schemas.openxmlformats.org/drawingml/2006/picture">
                <pic:pic xmlns:pic="http://schemas.openxmlformats.org/drawingml/2006/picture">
                  <pic:nvPicPr>
                    <pic:cNvPr id="550" name="Picture 550"/>
                    <pic:cNvPicPr/>
                  </pic:nvPicPr>
                  <pic:blipFill>
                    <a:blip r:embed="rId9"/>
                    <a:stretch>
                      <a:fillRect/>
                    </a:stretch>
                  </pic:blipFill>
                  <pic:spPr>
                    <a:xfrm>
                      <a:off x="0" y="0"/>
                      <a:ext cx="65405" cy="102235"/>
                    </a:xfrm>
                    <a:prstGeom prst="rect">
                      <a:avLst/>
                    </a:prstGeom>
                  </pic:spPr>
                </pic:pic>
              </a:graphicData>
            </a:graphic>
          </wp:inline>
        </w:drawing>
      </w:r>
      <w:r>
        <w:t xml:space="preserve"> Avoiding frequent changes to uniform specifications and minimising the financial impact on parents of any changes </w:t>
      </w:r>
    </w:p>
    <w:p w:rsidR="00F97C7B" w:rsidRDefault="002C2316">
      <w:pPr>
        <w:ind w:left="341" w:hanging="171"/>
      </w:pPr>
      <w:r>
        <w:rPr>
          <w:noProof/>
        </w:rPr>
        <w:drawing>
          <wp:inline distT="0" distB="0" distL="0" distR="0">
            <wp:extent cx="65405" cy="101600"/>
            <wp:effectExtent l="0" t="0" r="0" b="0"/>
            <wp:docPr id="556" name="Picture 556"/>
            <wp:cNvGraphicFramePr/>
            <a:graphic xmlns:a="http://schemas.openxmlformats.org/drawingml/2006/main">
              <a:graphicData uri="http://schemas.openxmlformats.org/drawingml/2006/picture">
                <pic:pic xmlns:pic="http://schemas.openxmlformats.org/drawingml/2006/picture">
                  <pic:nvPicPr>
                    <pic:cNvPr id="556" name="Picture 556"/>
                    <pic:cNvPicPr/>
                  </pic:nvPicPr>
                  <pic:blipFill>
                    <a:blip r:embed="rId9"/>
                    <a:stretch>
                      <a:fillRect/>
                    </a:stretch>
                  </pic:blipFill>
                  <pic:spPr>
                    <a:xfrm>
                      <a:off x="0" y="0"/>
                      <a:ext cx="65405" cy="101600"/>
                    </a:xfrm>
                    <a:prstGeom prst="rect">
                      <a:avLst/>
                    </a:prstGeom>
                  </pic:spPr>
                </pic:pic>
              </a:graphicData>
            </a:graphic>
          </wp:inline>
        </w:drawing>
      </w:r>
      <w:r>
        <w:t xml:space="preserve"> Consulting with parents and pupils on any proposed significant changes to the uniform policy and carefully considering any complaints about the policy </w:t>
      </w:r>
    </w:p>
    <w:p w:rsidR="00F97C7B" w:rsidRDefault="002C2316">
      <w:pPr>
        <w:spacing w:after="177" w:line="259" w:lineRule="auto"/>
        <w:ind w:left="0" w:firstLine="0"/>
      </w:pPr>
      <w:r>
        <w:t xml:space="preserve"> </w:t>
      </w:r>
    </w:p>
    <w:p w:rsidR="00F97C7B" w:rsidRDefault="002C2316">
      <w:pPr>
        <w:pStyle w:val="Heading2"/>
        <w:spacing w:after="218"/>
        <w:ind w:left="-5"/>
      </w:pPr>
      <w:r>
        <w:t xml:space="preserve">4. Expectations for school uniform </w:t>
      </w:r>
    </w:p>
    <w:p w:rsidR="00F97C7B" w:rsidRDefault="002C2316">
      <w:pPr>
        <w:pStyle w:val="Heading3"/>
        <w:ind w:left="-5"/>
      </w:pPr>
      <w:r>
        <w:t xml:space="preserve">4.1 Our school’s uniform </w:t>
      </w:r>
    </w:p>
    <w:p w:rsidR="003F7E6B" w:rsidRDefault="003F7E6B" w:rsidP="00F94B2F">
      <w:pPr>
        <w:ind w:left="0" w:firstLine="0"/>
      </w:pPr>
    </w:p>
    <w:p w:rsidR="003F7E6B" w:rsidRPr="003F7E6B" w:rsidRDefault="003F7E6B" w:rsidP="003F7E6B">
      <w:pPr>
        <w:rPr>
          <w:b/>
          <w:i/>
        </w:rPr>
      </w:pPr>
      <w:r w:rsidRPr="003F7E6B">
        <w:rPr>
          <w:b/>
          <w:i/>
        </w:rPr>
        <w:t>Hoath</w:t>
      </w:r>
    </w:p>
    <w:p w:rsidR="003F7E6B" w:rsidRDefault="003F7E6B" w:rsidP="003F7E6B"/>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a  white shirt</w:t>
      </w: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Pr>
          <w:rFonts w:ascii="Century Gothic" w:eastAsia="Times New Roman" w:hAnsi="Century Gothic" w:cs="Times New Roman"/>
          <w:lang w:val="en-US"/>
        </w:rPr>
        <w:t xml:space="preserve">a </w:t>
      </w:r>
      <w:r w:rsidRPr="00FC2ABD">
        <w:rPr>
          <w:rFonts w:ascii="Century Gothic" w:eastAsia="Times New Roman" w:hAnsi="Century Gothic" w:cs="Times New Roman"/>
          <w:lang w:val="en-US"/>
        </w:rPr>
        <w:t>grey skirt</w:t>
      </w:r>
      <w:r>
        <w:rPr>
          <w:rFonts w:ascii="Century Gothic" w:eastAsia="Times New Roman" w:hAnsi="Century Gothic" w:cs="Times New Roman"/>
          <w:lang w:val="en-US"/>
        </w:rPr>
        <w:t>, pinafore</w:t>
      </w:r>
      <w:r w:rsidRPr="00FC2ABD">
        <w:rPr>
          <w:rFonts w:ascii="Century Gothic" w:eastAsia="Times New Roman" w:hAnsi="Century Gothic" w:cs="Times New Roman"/>
          <w:lang w:val="en-US"/>
        </w:rPr>
        <w:t xml:space="preserve"> or trousers</w:t>
      </w: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 xml:space="preserve">a school sweatshirt with logo (available from </w:t>
      </w:r>
      <w:proofErr w:type="spellStart"/>
      <w:r w:rsidRPr="00FC2ABD">
        <w:rPr>
          <w:rFonts w:ascii="Century Gothic" w:eastAsia="Times New Roman" w:hAnsi="Century Gothic" w:cs="Times New Roman"/>
          <w:lang w:val="en-US"/>
        </w:rPr>
        <w:t>Barnums</w:t>
      </w:r>
      <w:proofErr w:type="spellEnd"/>
      <w:r w:rsidRPr="00FC2ABD">
        <w:rPr>
          <w:rFonts w:ascii="Century Gothic" w:eastAsia="Times New Roman" w:hAnsi="Century Gothic" w:cs="Times New Roman"/>
          <w:lang w:val="en-US"/>
        </w:rPr>
        <w:t xml:space="preserve"> in Herne Bay)</w:t>
      </w: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 xml:space="preserve">suitable </w:t>
      </w:r>
      <w:r w:rsidRPr="00FC2ABD">
        <w:rPr>
          <w:rFonts w:ascii="Century Gothic" w:eastAsia="Times New Roman" w:hAnsi="Century Gothic" w:cs="Times New Roman"/>
          <w:u w:val="single"/>
          <w:lang w:val="en-US"/>
        </w:rPr>
        <w:t>flat</w:t>
      </w:r>
      <w:r>
        <w:rPr>
          <w:rFonts w:ascii="Century Gothic" w:eastAsia="Times New Roman" w:hAnsi="Century Gothic" w:cs="Times New Roman"/>
          <w:lang w:val="en-US"/>
        </w:rPr>
        <w:t xml:space="preserve"> shoes in </w:t>
      </w:r>
      <w:r w:rsidRPr="00FC2ABD">
        <w:rPr>
          <w:rFonts w:ascii="Century Gothic" w:eastAsia="Times New Roman" w:hAnsi="Century Gothic" w:cs="Times New Roman"/>
          <w:lang w:val="en-US"/>
        </w:rPr>
        <w:t>black</w:t>
      </w: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proofErr w:type="gramStart"/>
      <w:r w:rsidRPr="00FC2ABD">
        <w:rPr>
          <w:rFonts w:ascii="Century Gothic" w:eastAsia="Times New Roman" w:hAnsi="Century Gothic" w:cs="Times New Roman"/>
          <w:lang w:val="en-US"/>
        </w:rPr>
        <w:t>in</w:t>
      </w:r>
      <w:proofErr w:type="gramEnd"/>
      <w:r w:rsidRPr="00FC2ABD">
        <w:rPr>
          <w:rFonts w:ascii="Century Gothic" w:eastAsia="Times New Roman" w:hAnsi="Century Gothic" w:cs="Times New Roman"/>
          <w:lang w:val="en-US"/>
        </w:rPr>
        <w:t xml:space="preserve"> summer, a </w:t>
      </w:r>
      <w:r>
        <w:rPr>
          <w:rFonts w:ascii="Century Gothic" w:eastAsia="Times New Roman" w:hAnsi="Century Gothic" w:cs="Times New Roman"/>
          <w:lang w:val="en-US"/>
        </w:rPr>
        <w:t>red</w:t>
      </w:r>
      <w:r w:rsidRPr="00FC2ABD">
        <w:rPr>
          <w:rFonts w:ascii="Century Gothic" w:eastAsia="Times New Roman" w:hAnsi="Century Gothic" w:cs="Times New Roman"/>
          <w:lang w:val="en-US"/>
        </w:rPr>
        <w:t xml:space="preserve"> and white checked dress of suitable style or </w:t>
      </w:r>
      <w:proofErr w:type="spellStart"/>
      <w:r>
        <w:rPr>
          <w:rFonts w:ascii="Century Gothic" w:eastAsia="Times New Roman" w:hAnsi="Century Gothic" w:cs="Times New Roman"/>
          <w:lang w:val="en-US"/>
        </w:rPr>
        <w:t>callots</w:t>
      </w:r>
      <w:proofErr w:type="spellEnd"/>
      <w:r>
        <w:rPr>
          <w:rFonts w:ascii="Century Gothic" w:eastAsia="Times New Roman" w:hAnsi="Century Gothic" w:cs="Times New Roman"/>
          <w:lang w:val="en-US"/>
        </w:rPr>
        <w:t xml:space="preserve">/shorts with a polo. </w:t>
      </w:r>
    </w:p>
    <w:p w:rsidR="003F7E6B" w:rsidRPr="00FC2ABD" w:rsidRDefault="003F7E6B" w:rsidP="003F7E6B">
      <w:pPr>
        <w:spacing w:after="0" w:line="240" w:lineRule="auto"/>
        <w:jc w:val="both"/>
        <w:rPr>
          <w:rFonts w:ascii="Century Gothic" w:eastAsia="Times New Roman" w:hAnsi="Century Gothic" w:cs="Times New Roman"/>
          <w:lang w:val="en-US"/>
        </w:rPr>
      </w:pPr>
    </w:p>
    <w:p w:rsidR="003F7E6B" w:rsidRPr="00282038" w:rsidRDefault="003F7E6B" w:rsidP="00F94B2F">
      <w:pPr>
        <w:keepNext/>
        <w:spacing w:after="0" w:line="240" w:lineRule="auto"/>
        <w:ind w:left="0" w:firstLine="0"/>
        <w:jc w:val="both"/>
        <w:outlineLvl w:val="0"/>
        <w:rPr>
          <w:rFonts w:ascii="Trebuchet MS" w:eastAsia="Times New Roman" w:hAnsi="Trebuchet MS" w:cs="Times New Roman"/>
          <w:b/>
          <w:color w:val="FF0000"/>
          <w:sz w:val="28"/>
          <w:lang w:val="en-US"/>
        </w:rPr>
      </w:pP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a white shirt</w:t>
      </w: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grey trousers</w:t>
      </w: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a school sweatshirt (available from Barnum’s in Herne Bay)</w:t>
      </w: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su</w:t>
      </w:r>
      <w:r>
        <w:rPr>
          <w:rFonts w:ascii="Century Gothic" w:eastAsia="Times New Roman" w:hAnsi="Century Gothic" w:cs="Times New Roman"/>
          <w:lang w:val="en-US"/>
        </w:rPr>
        <w:t xml:space="preserve">itable shoes in </w:t>
      </w:r>
      <w:r w:rsidRPr="00FC2ABD">
        <w:rPr>
          <w:rFonts w:ascii="Century Gothic" w:eastAsia="Times New Roman" w:hAnsi="Century Gothic" w:cs="Times New Roman"/>
          <w:lang w:val="en-US"/>
        </w:rPr>
        <w:t>black</w:t>
      </w:r>
    </w:p>
    <w:p w:rsidR="003F7E6B" w:rsidRPr="00FC2ABD" w:rsidRDefault="003F7E6B" w:rsidP="003F7E6B">
      <w:pPr>
        <w:numPr>
          <w:ilvl w:val="0"/>
          <w:numId w:val="3"/>
        </w:num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In summer a school polo shirt and grey short</w:t>
      </w:r>
      <w:r>
        <w:rPr>
          <w:rFonts w:ascii="Century Gothic" w:eastAsia="Times New Roman" w:hAnsi="Century Gothic" w:cs="Times New Roman"/>
          <w:lang w:val="en-US"/>
        </w:rPr>
        <w:t>s</w:t>
      </w:r>
      <w:r w:rsidRPr="00FC2ABD">
        <w:rPr>
          <w:rFonts w:ascii="Century Gothic" w:eastAsia="Times New Roman" w:hAnsi="Century Gothic" w:cs="Times New Roman"/>
          <w:lang w:val="en-US"/>
        </w:rPr>
        <w:t xml:space="preserve"> may be worn.</w:t>
      </w:r>
    </w:p>
    <w:p w:rsidR="003F7E6B" w:rsidRPr="00FC2ABD" w:rsidRDefault="003F7E6B" w:rsidP="003F7E6B">
      <w:pPr>
        <w:spacing w:after="0" w:line="240" w:lineRule="auto"/>
        <w:jc w:val="both"/>
        <w:rPr>
          <w:rFonts w:ascii="Century Gothic" w:eastAsia="Times New Roman" w:hAnsi="Century Gothic" w:cs="Times New Roman"/>
          <w:lang w:val="en-US"/>
        </w:rPr>
      </w:pPr>
    </w:p>
    <w:p w:rsidR="003F7E6B" w:rsidRDefault="003F7E6B" w:rsidP="003F7E6B">
      <w:pPr>
        <w:spacing w:after="0" w:line="240" w:lineRule="auto"/>
        <w:jc w:val="both"/>
        <w:rPr>
          <w:rFonts w:ascii="Century Gothic" w:eastAsia="Times New Roman" w:hAnsi="Century Gothic" w:cs="Times New Roman"/>
          <w:lang w:val="en-US"/>
        </w:rPr>
      </w:pPr>
      <w:r w:rsidRPr="00FC2ABD">
        <w:rPr>
          <w:rFonts w:ascii="Century Gothic" w:eastAsia="Times New Roman" w:hAnsi="Century Gothic" w:cs="Times New Roman"/>
          <w:lang w:val="en-US"/>
        </w:rPr>
        <w:t xml:space="preserve">Each child will require a </w:t>
      </w:r>
      <w:r>
        <w:rPr>
          <w:rFonts w:ascii="Century Gothic" w:eastAsia="Times New Roman" w:hAnsi="Century Gothic" w:cs="Times New Roman"/>
          <w:lang w:val="en-US"/>
        </w:rPr>
        <w:t>house t-shirt (they will be allocated one of four houses on entry), dark</w:t>
      </w:r>
      <w:r w:rsidRPr="00FC2ABD">
        <w:rPr>
          <w:rFonts w:ascii="Century Gothic" w:eastAsia="Times New Roman" w:hAnsi="Century Gothic" w:cs="Times New Roman"/>
          <w:lang w:val="en-US"/>
        </w:rPr>
        <w:t xml:space="preserve"> shorts and </w:t>
      </w:r>
      <w:r>
        <w:rPr>
          <w:rFonts w:ascii="Century Gothic" w:eastAsia="Times New Roman" w:hAnsi="Century Gothic" w:cs="Times New Roman"/>
          <w:lang w:val="en-US"/>
        </w:rPr>
        <w:t>trainers</w:t>
      </w:r>
      <w:r w:rsidRPr="00FC2ABD">
        <w:rPr>
          <w:rFonts w:ascii="Century Gothic" w:eastAsia="Times New Roman" w:hAnsi="Century Gothic" w:cs="Times New Roman"/>
          <w:lang w:val="en-US"/>
        </w:rPr>
        <w:t xml:space="preserve"> for </w:t>
      </w:r>
      <w:r>
        <w:rPr>
          <w:rFonts w:ascii="Century Gothic" w:eastAsia="Times New Roman" w:hAnsi="Century Gothic" w:cs="Times New Roman"/>
          <w:lang w:val="en-US"/>
        </w:rPr>
        <w:t xml:space="preserve">outdoor </w:t>
      </w:r>
      <w:r w:rsidRPr="00FC2ABD">
        <w:rPr>
          <w:rFonts w:ascii="Century Gothic" w:eastAsia="Times New Roman" w:hAnsi="Century Gothic" w:cs="Times New Roman"/>
          <w:lang w:val="en-US"/>
        </w:rPr>
        <w:t>P.E./Games</w:t>
      </w:r>
      <w:r w:rsidRPr="00FC2ABD">
        <w:rPr>
          <w:rFonts w:ascii="Century Gothic" w:eastAsia="Times New Roman" w:hAnsi="Century Gothic" w:cs="Times New Roman"/>
          <w:b/>
          <w:lang w:val="en-US"/>
        </w:rPr>
        <w:t xml:space="preserve">.  </w:t>
      </w:r>
      <w:r w:rsidRPr="00282038">
        <w:rPr>
          <w:rFonts w:ascii="Century Gothic" w:eastAsia="Times New Roman" w:hAnsi="Century Gothic" w:cs="Times New Roman"/>
          <w:lang w:val="en-US"/>
        </w:rPr>
        <w:t>Plimsoles</w:t>
      </w:r>
      <w:r>
        <w:rPr>
          <w:rFonts w:ascii="Century Gothic" w:eastAsia="Times New Roman" w:hAnsi="Century Gothic" w:cs="Times New Roman"/>
          <w:lang w:val="en-US"/>
        </w:rPr>
        <w:t xml:space="preserve"> </w:t>
      </w:r>
      <w:r w:rsidRPr="00282038">
        <w:rPr>
          <w:rFonts w:ascii="Century Gothic" w:eastAsia="Times New Roman" w:hAnsi="Century Gothic" w:cs="Times New Roman"/>
          <w:lang w:val="en-US"/>
        </w:rPr>
        <w:t>/</w:t>
      </w:r>
      <w:r>
        <w:rPr>
          <w:rFonts w:ascii="Century Gothic" w:eastAsia="Times New Roman" w:hAnsi="Century Gothic" w:cs="Times New Roman"/>
          <w:lang w:val="en-US"/>
        </w:rPr>
        <w:t xml:space="preserve"> </w:t>
      </w:r>
      <w:r w:rsidRPr="00282038">
        <w:rPr>
          <w:rFonts w:ascii="Century Gothic" w:eastAsia="Times New Roman" w:hAnsi="Century Gothic" w:cs="Times New Roman"/>
          <w:lang w:val="en-US"/>
        </w:rPr>
        <w:t xml:space="preserve">barefoot are useful indoors. </w:t>
      </w:r>
    </w:p>
    <w:p w:rsidR="003F7E6B" w:rsidRDefault="003F7E6B" w:rsidP="003F7E6B">
      <w:pPr>
        <w:spacing w:after="0" w:line="240" w:lineRule="auto"/>
        <w:jc w:val="both"/>
        <w:rPr>
          <w:rFonts w:ascii="Century Gothic" w:eastAsia="Times New Roman" w:hAnsi="Century Gothic" w:cs="Times New Roman"/>
          <w:lang w:val="en-US"/>
        </w:rPr>
      </w:pPr>
    </w:p>
    <w:p w:rsidR="003F7E6B" w:rsidRDefault="003F7E6B" w:rsidP="003F7E6B">
      <w:pPr>
        <w:spacing w:after="0" w:line="240" w:lineRule="auto"/>
        <w:jc w:val="both"/>
        <w:rPr>
          <w:rFonts w:ascii="Century Gothic" w:eastAsia="Times New Roman" w:hAnsi="Century Gothic" w:cs="Times New Roman"/>
          <w:b/>
          <w:lang w:val="en-US"/>
        </w:rPr>
      </w:pPr>
      <w:r w:rsidRPr="003F7E6B">
        <w:rPr>
          <w:rFonts w:ascii="Century Gothic" w:eastAsia="Times New Roman" w:hAnsi="Century Gothic" w:cs="Times New Roman"/>
          <w:b/>
          <w:lang w:val="en-US"/>
        </w:rPr>
        <w:t>Chislet</w:t>
      </w:r>
    </w:p>
    <w:p w:rsidR="003F7E6B" w:rsidRDefault="003F7E6B" w:rsidP="003F7E6B">
      <w:pPr>
        <w:spacing w:after="0" w:line="240" w:lineRule="auto"/>
        <w:jc w:val="both"/>
        <w:rPr>
          <w:rFonts w:ascii="Century Gothic" w:eastAsia="Times New Roman" w:hAnsi="Century Gothic" w:cs="Times New Roman"/>
          <w:b/>
          <w:lang w:val="en-US"/>
        </w:rPr>
      </w:pPr>
    </w:p>
    <w:p w:rsidR="003F7E6B" w:rsidRPr="003F7E6B" w:rsidRDefault="003F7E6B" w:rsidP="003F7E6B">
      <w:pPr>
        <w:keepNext/>
        <w:spacing w:after="0" w:line="240" w:lineRule="auto"/>
        <w:ind w:left="0" w:firstLine="0"/>
        <w:outlineLvl w:val="0"/>
        <w:rPr>
          <w:rFonts w:ascii="Comic Sans MS" w:eastAsia="Times New Roman" w:hAnsi="Comic Sans MS" w:cs="Times New Roman"/>
          <w:szCs w:val="20"/>
        </w:rPr>
      </w:pP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a  white shirt</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a school tie (available from Barnum’s in Herne Bay)</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a navy or grey skirt or trousers</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a school sweatshirt with logo (available from Barnum’s in Herne Bay)</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 xml:space="preserve">suitable </w:t>
      </w:r>
      <w:r w:rsidRPr="003F7E6B">
        <w:rPr>
          <w:rFonts w:ascii="Comic Sans MS" w:eastAsia="Times New Roman" w:hAnsi="Comic Sans MS" w:cs="Times New Roman"/>
          <w:szCs w:val="20"/>
          <w:u w:val="single"/>
          <w:lang w:val="en-US"/>
        </w:rPr>
        <w:t>flat</w:t>
      </w:r>
      <w:r w:rsidRPr="003F7E6B">
        <w:rPr>
          <w:rFonts w:ascii="Comic Sans MS" w:eastAsia="Times New Roman" w:hAnsi="Comic Sans MS" w:cs="Times New Roman"/>
          <w:szCs w:val="20"/>
          <w:lang w:val="en-US"/>
        </w:rPr>
        <w:t xml:space="preserve"> shoes in either brown or black</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 xml:space="preserve">in summer, a blue and white checked dress of suitable style or a school polo shirt and navy skirt  </w:t>
      </w:r>
    </w:p>
    <w:p w:rsidR="003F7E6B" w:rsidRPr="003F7E6B" w:rsidRDefault="003F7E6B" w:rsidP="003F7E6B">
      <w:pPr>
        <w:spacing w:after="0" w:line="240" w:lineRule="auto"/>
        <w:ind w:left="0" w:firstLine="0"/>
        <w:rPr>
          <w:rFonts w:ascii="Comic Sans MS" w:eastAsia="Times New Roman" w:hAnsi="Comic Sans MS" w:cs="Times New Roman"/>
          <w:szCs w:val="20"/>
          <w:lang w:val="en-US"/>
        </w:rPr>
      </w:pPr>
    </w:p>
    <w:p w:rsidR="003F7E6B" w:rsidRPr="003F7E6B" w:rsidRDefault="003F7E6B" w:rsidP="003F7E6B">
      <w:pPr>
        <w:spacing w:after="0" w:line="240" w:lineRule="auto"/>
        <w:ind w:left="0" w:firstLine="0"/>
        <w:rPr>
          <w:rFonts w:ascii="Comic Sans MS" w:eastAsia="Times New Roman" w:hAnsi="Comic Sans MS" w:cs="Times New Roman"/>
          <w:b/>
          <w:szCs w:val="20"/>
          <w:lang w:val="en-US"/>
        </w:rPr>
      </w:pP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a white shirt</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a school tie (available from Barnum’s in Herne Bay)</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grey trousers</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a school sweatshirt (available from Barnum’s in Herne Bay)</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suitable shoes in either brown or black</w:t>
      </w:r>
    </w:p>
    <w:p w:rsidR="003F7E6B" w:rsidRPr="003F7E6B" w:rsidRDefault="003F7E6B" w:rsidP="003F7E6B">
      <w:pPr>
        <w:numPr>
          <w:ilvl w:val="0"/>
          <w:numId w:val="4"/>
        </w:numPr>
        <w:spacing w:after="0" w:line="240" w:lineRule="auto"/>
        <w:rPr>
          <w:rFonts w:ascii="Comic Sans MS" w:eastAsia="Times New Roman" w:hAnsi="Comic Sans MS" w:cs="Times New Roman"/>
          <w:szCs w:val="20"/>
          <w:lang w:val="en-US"/>
        </w:rPr>
      </w:pPr>
      <w:r w:rsidRPr="003F7E6B">
        <w:rPr>
          <w:rFonts w:ascii="Comic Sans MS" w:eastAsia="Times New Roman" w:hAnsi="Comic Sans MS" w:cs="Times New Roman"/>
          <w:szCs w:val="20"/>
          <w:lang w:val="en-US"/>
        </w:rPr>
        <w:t>In summer a school polo shirt and grey short may be worn.</w:t>
      </w:r>
    </w:p>
    <w:p w:rsidR="003F7E6B" w:rsidRPr="003F7E6B" w:rsidRDefault="003F7E6B" w:rsidP="003F7E6B">
      <w:pPr>
        <w:spacing w:after="0" w:line="240" w:lineRule="auto"/>
        <w:ind w:left="0" w:firstLine="0"/>
        <w:rPr>
          <w:rFonts w:ascii="Comic Sans MS" w:eastAsia="Times New Roman" w:hAnsi="Comic Sans MS" w:cs="Times New Roman"/>
          <w:szCs w:val="20"/>
          <w:lang w:val="en-US"/>
        </w:rPr>
      </w:pPr>
    </w:p>
    <w:p w:rsidR="003F7E6B" w:rsidRPr="003F7E6B" w:rsidRDefault="003F7E6B" w:rsidP="003F7E6B">
      <w:pPr>
        <w:spacing w:after="0" w:line="240" w:lineRule="auto"/>
        <w:ind w:left="0" w:firstLine="0"/>
        <w:rPr>
          <w:rFonts w:ascii="Comic Sans MS" w:eastAsia="Times New Roman" w:hAnsi="Comic Sans MS" w:cs="Times New Roman"/>
          <w:b/>
          <w:sz w:val="28"/>
          <w:szCs w:val="28"/>
          <w:lang w:val="en-US"/>
        </w:rPr>
      </w:pPr>
      <w:r w:rsidRPr="003F7E6B">
        <w:rPr>
          <w:rFonts w:ascii="Comic Sans MS" w:eastAsia="Times New Roman" w:hAnsi="Comic Sans MS" w:cs="Times New Roman"/>
          <w:szCs w:val="20"/>
          <w:lang w:val="en-US"/>
        </w:rPr>
        <w:t>Each child will require a white tee shirt, navy shorts and plim</w:t>
      </w:r>
      <w:r>
        <w:rPr>
          <w:rFonts w:ascii="Comic Sans MS" w:eastAsia="Times New Roman" w:hAnsi="Comic Sans MS" w:cs="Times New Roman"/>
          <w:szCs w:val="20"/>
          <w:lang w:val="en-US"/>
        </w:rPr>
        <w:t>p</w:t>
      </w:r>
      <w:r w:rsidRPr="003F7E6B">
        <w:rPr>
          <w:rFonts w:ascii="Comic Sans MS" w:eastAsia="Times New Roman" w:hAnsi="Comic Sans MS" w:cs="Times New Roman"/>
          <w:szCs w:val="20"/>
          <w:lang w:val="en-US"/>
        </w:rPr>
        <w:t>solls for P.E./Games</w:t>
      </w:r>
      <w:r w:rsidRPr="003F7E6B">
        <w:rPr>
          <w:rFonts w:ascii="Comic Sans MS" w:eastAsia="Times New Roman" w:hAnsi="Comic Sans MS" w:cs="Times New Roman"/>
          <w:b/>
          <w:szCs w:val="20"/>
          <w:lang w:val="en-US"/>
        </w:rPr>
        <w:t xml:space="preserve">. </w:t>
      </w:r>
      <w:r w:rsidRPr="003F7E6B">
        <w:rPr>
          <w:rFonts w:ascii="Comic Sans MS" w:eastAsia="Times New Roman" w:hAnsi="Comic Sans MS" w:cs="Times New Roman"/>
          <w:b/>
          <w:sz w:val="28"/>
          <w:szCs w:val="28"/>
          <w:lang w:val="en-US"/>
        </w:rPr>
        <w:t xml:space="preserve"> </w:t>
      </w:r>
    </w:p>
    <w:p w:rsidR="003F7E6B" w:rsidRDefault="003F7E6B" w:rsidP="003F7E6B">
      <w:pPr>
        <w:spacing w:after="0" w:line="240" w:lineRule="auto"/>
        <w:jc w:val="both"/>
        <w:rPr>
          <w:rFonts w:ascii="Century Gothic" w:eastAsia="Times New Roman" w:hAnsi="Century Gothic" w:cs="Times New Roman"/>
          <w:b/>
          <w:lang w:val="en-US"/>
        </w:rPr>
      </w:pPr>
      <w:r w:rsidRPr="003F7E6B">
        <w:rPr>
          <w:rFonts w:ascii="Comic Sans MS" w:eastAsia="Times New Roman" w:hAnsi="Comic Sans MS" w:cs="Times New Roman"/>
          <w:b/>
          <w:szCs w:val="20"/>
          <w:lang w:val="en-US"/>
        </w:rPr>
        <w:t>All clothing and personal property must be clearly marked with the child’s name.</w:t>
      </w:r>
      <w:r w:rsidRPr="003F7E6B">
        <w:rPr>
          <w:rFonts w:ascii="Comic Sans MS" w:eastAsia="Times New Roman" w:hAnsi="Comic Sans MS" w:cs="Times New Roman"/>
          <w:szCs w:val="20"/>
          <w:lang w:val="en-US"/>
        </w:rPr>
        <w:t xml:space="preserve">  </w:t>
      </w:r>
    </w:p>
    <w:p w:rsidR="00F97C7B" w:rsidRDefault="00F97C7B" w:rsidP="003F7E6B">
      <w:pPr>
        <w:spacing w:after="103" w:line="259" w:lineRule="auto"/>
        <w:ind w:left="0" w:firstLine="0"/>
      </w:pPr>
    </w:p>
    <w:p w:rsidR="00F97C7B" w:rsidRDefault="002C2316">
      <w:pPr>
        <w:ind w:left="-5"/>
      </w:pPr>
      <w:r>
        <w:t xml:space="preserve">Other items </w:t>
      </w:r>
    </w:p>
    <w:p w:rsidR="00F97C7B" w:rsidRDefault="002C2316">
      <w:pPr>
        <w:numPr>
          <w:ilvl w:val="0"/>
          <w:numId w:val="2"/>
        </w:numPr>
        <w:ind w:hanging="360"/>
      </w:pPr>
      <w:r>
        <w:t xml:space="preserve">A suitable warm/waterproof coat </w:t>
      </w:r>
    </w:p>
    <w:p w:rsidR="00F97C7B" w:rsidRDefault="002C2316">
      <w:pPr>
        <w:numPr>
          <w:ilvl w:val="0"/>
          <w:numId w:val="2"/>
        </w:numPr>
        <w:ind w:hanging="360"/>
      </w:pPr>
      <w:r>
        <w:t xml:space="preserve">A school bag, any rucksack that is not too large (optional)  </w:t>
      </w:r>
    </w:p>
    <w:p w:rsidR="00F97C7B" w:rsidRDefault="002C2316">
      <w:pPr>
        <w:numPr>
          <w:ilvl w:val="0"/>
          <w:numId w:val="2"/>
        </w:numPr>
        <w:spacing w:after="78"/>
        <w:ind w:hanging="360"/>
      </w:pPr>
      <w:r>
        <w:t xml:space="preserve">A water bottle so children have access to fresh water all day </w:t>
      </w:r>
    </w:p>
    <w:p w:rsidR="00F97C7B" w:rsidRDefault="002C2316">
      <w:pPr>
        <w:spacing w:after="103" w:line="259" w:lineRule="auto"/>
        <w:ind w:left="0" w:firstLine="0"/>
      </w:pPr>
      <w:r>
        <w:t xml:space="preserve"> </w:t>
      </w:r>
    </w:p>
    <w:p w:rsidR="00F97C7B" w:rsidRDefault="00F97C7B">
      <w:pPr>
        <w:spacing w:after="103" w:line="259" w:lineRule="auto"/>
        <w:ind w:left="0" w:firstLine="0"/>
      </w:pPr>
    </w:p>
    <w:p w:rsidR="00F97C7B" w:rsidRDefault="002C2316">
      <w:pPr>
        <w:ind w:left="-5"/>
      </w:pPr>
      <w:r>
        <w:t xml:space="preserve">Jewellery </w:t>
      </w:r>
    </w:p>
    <w:p w:rsidR="00F97C7B" w:rsidRDefault="002C2316">
      <w:pPr>
        <w:ind w:left="-5"/>
      </w:pPr>
      <w:r>
        <w:t xml:space="preserve">Pupils are only permitted to wear plain studs to school. No other jewellery is allowed. Please avoid wearing jewellery on PE ready days as they can get mislaid when taken out, if they cannot be removed they must be covered with </w:t>
      </w:r>
      <w:r w:rsidR="003F7E6B">
        <w:t>microspore</w:t>
      </w:r>
      <w:r>
        <w:t xml:space="preserve"> tape. </w:t>
      </w:r>
    </w:p>
    <w:p w:rsidR="00F97C7B" w:rsidRDefault="002C2316" w:rsidP="003F7E6B">
      <w:pPr>
        <w:spacing w:after="262" w:line="259" w:lineRule="auto"/>
        <w:ind w:left="720" w:firstLine="0"/>
      </w:pPr>
      <w:r>
        <w:t xml:space="preserve"> </w:t>
      </w:r>
    </w:p>
    <w:p w:rsidR="00F97C7B" w:rsidRDefault="002C2316">
      <w:pPr>
        <w:pStyle w:val="Heading2"/>
        <w:spacing w:after="177"/>
        <w:ind w:left="-5"/>
      </w:pPr>
      <w:r>
        <w:t xml:space="preserve">5. Expectations for our school community  </w:t>
      </w:r>
    </w:p>
    <w:p w:rsidR="00F97C7B" w:rsidRDefault="002C2316">
      <w:pPr>
        <w:pStyle w:val="Heading3"/>
        <w:ind w:left="-5"/>
      </w:pPr>
      <w:r>
        <w:t xml:space="preserve">5.1 Pupils </w:t>
      </w:r>
    </w:p>
    <w:p w:rsidR="00F97C7B" w:rsidRDefault="002C2316">
      <w:pPr>
        <w:ind w:left="-5"/>
      </w:pPr>
      <w:r>
        <w:t xml:space="preserve">Pupils are expected to wear the correct uniform at all times (other than specified non-school uniform days) while: </w:t>
      </w:r>
    </w:p>
    <w:p w:rsidR="00F97C7B" w:rsidRDefault="002C2316">
      <w:pPr>
        <w:ind w:left="180"/>
      </w:pPr>
      <w:r>
        <w:rPr>
          <w:noProof/>
        </w:rPr>
        <w:drawing>
          <wp:inline distT="0" distB="0" distL="0" distR="0">
            <wp:extent cx="65405" cy="102235"/>
            <wp:effectExtent l="0" t="0" r="0" b="0"/>
            <wp:docPr id="838" name="Picture 838"/>
            <wp:cNvGraphicFramePr/>
            <a:graphic xmlns:a="http://schemas.openxmlformats.org/drawingml/2006/main">
              <a:graphicData uri="http://schemas.openxmlformats.org/drawingml/2006/picture">
                <pic:pic xmlns:pic="http://schemas.openxmlformats.org/drawingml/2006/picture">
                  <pic:nvPicPr>
                    <pic:cNvPr id="838" name="Picture 838"/>
                    <pic:cNvPicPr/>
                  </pic:nvPicPr>
                  <pic:blipFill>
                    <a:blip r:embed="rId9"/>
                    <a:stretch>
                      <a:fillRect/>
                    </a:stretch>
                  </pic:blipFill>
                  <pic:spPr>
                    <a:xfrm>
                      <a:off x="0" y="0"/>
                      <a:ext cx="65405" cy="102235"/>
                    </a:xfrm>
                    <a:prstGeom prst="rect">
                      <a:avLst/>
                    </a:prstGeom>
                  </pic:spPr>
                </pic:pic>
              </a:graphicData>
            </a:graphic>
          </wp:inline>
        </w:drawing>
      </w:r>
      <w:r>
        <w:t xml:space="preserve"> On the school premises </w:t>
      </w:r>
    </w:p>
    <w:p w:rsidR="00F97C7B" w:rsidRDefault="002C2316">
      <w:pPr>
        <w:ind w:left="180"/>
      </w:pPr>
      <w:r>
        <w:rPr>
          <w:noProof/>
        </w:rPr>
        <w:drawing>
          <wp:inline distT="0" distB="0" distL="0" distR="0">
            <wp:extent cx="65405" cy="102235"/>
            <wp:effectExtent l="0" t="0" r="0" b="0"/>
            <wp:docPr id="843" name="Picture 843"/>
            <wp:cNvGraphicFramePr/>
            <a:graphic xmlns:a="http://schemas.openxmlformats.org/drawingml/2006/main">
              <a:graphicData uri="http://schemas.openxmlformats.org/drawingml/2006/picture">
                <pic:pic xmlns:pic="http://schemas.openxmlformats.org/drawingml/2006/picture">
                  <pic:nvPicPr>
                    <pic:cNvPr id="843" name="Picture 843"/>
                    <pic:cNvPicPr/>
                  </pic:nvPicPr>
                  <pic:blipFill>
                    <a:blip r:embed="rId9"/>
                    <a:stretch>
                      <a:fillRect/>
                    </a:stretch>
                  </pic:blipFill>
                  <pic:spPr>
                    <a:xfrm>
                      <a:off x="0" y="0"/>
                      <a:ext cx="65405" cy="102235"/>
                    </a:xfrm>
                    <a:prstGeom prst="rect">
                      <a:avLst/>
                    </a:prstGeom>
                  </pic:spPr>
                </pic:pic>
              </a:graphicData>
            </a:graphic>
          </wp:inline>
        </w:drawing>
      </w:r>
      <w:r>
        <w:t xml:space="preserve"> Travelling to and from school  </w:t>
      </w:r>
    </w:p>
    <w:p w:rsidR="00F97C7B" w:rsidRDefault="002C2316">
      <w:pPr>
        <w:ind w:left="341" w:hanging="171"/>
      </w:pPr>
      <w:r>
        <w:rPr>
          <w:noProof/>
        </w:rPr>
        <w:drawing>
          <wp:inline distT="0" distB="0" distL="0" distR="0">
            <wp:extent cx="65405" cy="102235"/>
            <wp:effectExtent l="0" t="0" r="0" b="0"/>
            <wp:docPr id="848"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9"/>
                    <a:stretch>
                      <a:fillRect/>
                    </a:stretch>
                  </pic:blipFill>
                  <pic:spPr>
                    <a:xfrm>
                      <a:off x="0" y="0"/>
                      <a:ext cx="65405" cy="102235"/>
                    </a:xfrm>
                    <a:prstGeom prst="rect">
                      <a:avLst/>
                    </a:prstGeom>
                  </pic:spPr>
                </pic:pic>
              </a:graphicData>
            </a:graphic>
          </wp:inline>
        </w:drawing>
      </w:r>
      <w:r>
        <w:t xml:space="preserve"> At out-of-school events or on trips that are organised by the school, or where they are representing the school (if required) </w:t>
      </w:r>
    </w:p>
    <w:p w:rsidR="00F97C7B" w:rsidRDefault="002C2316">
      <w:pPr>
        <w:spacing w:after="271"/>
        <w:ind w:left="-5"/>
      </w:pPr>
      <w:r>
        <w:t xml:space="preserve">Pupils are also expected to contact the Headteacher if they want to request an amendment to the uniform policy in relation to their protected characteristics.  </w:t>
      </w:r>
    </w:p>
    <w:p w:rsidR="00EF06EC" w:rsidRDefault="00EF06EC">
      <w:pPr>
        <w:spacing w:after="271"/>
        <w:ind w:left="-5"/>
      </w:pPr>
    </w:p>
    <w:p w:rsidR="00F97C7B" w:rsidRDefault="002C2316">
      <w:pPr>
        <w:pStyle w:val="Heading3"/>
        <w:ind w:left="-5"/>
      </w:pPr>
      <w:r>
        <w:t xml:space="preserve">5.2 Parents and carers </w:t>
      </w:r>
    </w:p>
    <w:p w:rsidR="00F97C7B" w:rsidRDefault="002C2316">
      <w:pPr>
        <w:ind w:left="-5"/>
      </w:pPr>
      <w:r>
        <w:t xml:space="preserve">Parents and carers are expected to make sure their child has the correct uniform and PE kit, and that every item is:  </w:t>
      </w:r>
    </w:p>
    <w:p w:rsidR="00F97C7B" w:rsidRDefault="002C2316">
      <w:pPr>
        <w:ind w:left="180"/>
      </w:pPr>
      <w:r>
        <w:rPr>
          <w:noProof/>
        </w:rPr>
        <w:drawing>
          <wp:inline distT="0" distB="0" distL="0" distR="0">
            <wp:extent cx="65405" cy="102235"/>
            <wp:effectExtent l="0" t="0" r="0" b="0"/>
            <wp:docPr id="875" name="Picture 875"/>
            <wp:cNvGraphicFramePr/>
            <a:graphic xmlns:a="http://schemas.openxmlformats.org/drawingml/2006/main">
              <a:graphicData uri="http://schemas.openxmlformats.org/drawingml/2006/picture">
                <pic:pic xmlns:pic="http://schemas.openxmlformats.org/drawingml/2006/picture">
                  <pic:nvPicPr>
                    <pic:cNvPr id="875" name="Picture 875"/>
                    <pic:cNvPicPr/>
                  </pic:nvPicPr>
                  <pic:blipFill>
                    <a:blip r:embed="rId9"/>
                    <a:stretch>
                      <a:fillRect/>
                    </a:stretch>
                  </pic:blipFill>
                  <pic:spPr>
                    <a:xfrm>
                      <a:off x="0" y="0"/>
                      <a:ext cx="65405" cy="102235"/>
                    </a:xfrm>
                    <a:prstGeom prst="rect">
                      <a:avLst/>
                    </a:prstGeom>
                  </pic:spPr>
                </pic:pic>
              </a:graphicData>
            </a:graphic>
          </wp:inline>
        </w:drawing>
      </w:r>
      <w:r>
        <w:t xml:space="preserve"> Clean  </w:t>
      </w:r>
    </w:p>
    <w:p w:rsidR="00F97C7B" w:rsidRDefault="002C2316">
      <w:pPr>
        <w:ind w:left="180"/>
      </w:pPr>
      <w:r>
        <w:rPr>
          <w:noProof/>
        </w:rPr>
        <w:drawing>
          <wp:inline distT="0" distB="0" distL="0" distR="0">
            <wp:extent cx="65405" cy="102235"/>
            <wp:effectExtent l="0" t="0" r="0" b="0"/>
            <wp:docPr id="880" name="Picture 880"/>
            <wp:cNvGraphicFramePr/>
            <a:graphic xmlns:a="http://schemas.openxmlformats.org/drawingml/2006/main">
              <a:graphicData uri="http://schemas.openxmlformats.org/drawingml/2006/picture">
                <pic:pic xmlns:pic="http://schemas.openxmlformats.org/drawingml/2006/picture">
                  <pic:nvPicPr>
                    <pic:cNvPr id="880" name="Picture 880"/>
                    <pic:cNvPicPr/>
                  </pic:nvPicPr>
                  <pic:blipFill>
                    <a:blip r:embed="rId9"/>
                    <a:stretch>
                      <a:fillRect/>
                    </a:stretch>
                  </pic:blipFill>
                  <pic:spPr>
                    <a:xfrm>
                      <a:off x="0" y="0"/>
                      <a:ext cx="65405" cy="102235"/>
                    </a:xfrm>
                    <a:prstGeom prst="rect">
                      <a:avLst/>
                    </a:prstGeom>
                  </pic:spPr>
                </pic:pic>
              </a:graphicData>
            </a:graphic>
          </wp:inline>
        </w:drawing>
      </w:r>
      <w:r>
        <w:t xml:space="preserve"> Clearly labelled with the child’s name  </w:t>
      </w:r>
    </w:p>
    <w:p w:rsidR="00F97C7B" w:rsidRDefault="002C2316">
      <w:pPr>
        <w:ind w:left="180"/>
      </w:pPr>
      <w:r>
        <w:rPr>
          <w:noProof/>
        </w:rPr>
        <w:drawing>
          <wp:inline distT="0" distB="0" distL="0" distR="0">
            <wp:extent cx="65405" cy="102235"/>
            <wp:effectExtent l="0" t="0" r="0" b="0"/>
            <wp:docPr id="885" name="Picture 885"/>
            <wp:cNvGraphicFramePr/>
            <a:graphic xmlns:a="http://schemas.openxmlformats.org/drawingml/2006/main">
              <a:graphicData uri="http://schemas.openxmlformats.org/drawingml/2006/picture">
                <pic:pic xmlns:pic="http://schemas.openxmlformats.org/drawingml/2006/picture">
                  <pic:nvPicPr>
                    <pic:cNvPr id="885" name="Picture 885"/>
                    <pic:cNvPicPr/>
                  </pic:nvPicPr>
                  <pic:blipFill>
                    <a:blip r:embed="rId9"/>
                    <a:stretch>
                      <a:fillRect/>
                    </a:stretch>
                  </pic:blipFill>
                  <pic:spPr>
                    <a:xfrm>
                      <a:off x="0" y="0"/>
                      <a:ext cx="65405" cy="102235"/>
                    </a:xfrm>
                    <a:prstGeom prst="rect">
                      <a:avLst/>
                    </a:prstGeom>
                  </pic:spPr>
                </pic:pic>
              </a:graphicData>
            </a:graphic>
          </wp:inline>
        </w:drawing>
      </w:r>
      <w:r>
        <w:t xml:space="preserve"> In good condition   </w:t>
      </w:r>
    </w:p>
    <w:p w:rsidR="00F97C7B" w:rsidRDefault="002C2316">
      <w:pPr>
        <w:ind w:left="-5"/>
      </w:pPr>
      <w:r>
        <w:t xml:space="preserve">Parents are also expected to contact the Headteacher if they want to request an amendment to the uniform policy in relation to: </w:t>
      </w:r>
    </w:p>
    <w:p w:rsidR="00F97C7B" w:rsidRDefault="002C2316">
      <w:pPr>
        <w:ind w:left="180"/>
      </w:pPr>
      <w:r>
        <w:rPr>
          <w:noProof/>
        </w:rPr>
        <w:drawing>
          <wp:inline distT="0" distB="0" distL="0" distR="0">
            <wp:extent cx="65405" cy="102235"/>
            <wp:effectExtent l="0" t="0" r="0" b="0"/>
            <wp:docPr id="896" name="Picture 896"/>
            <wp:cNvGraphicFramePr/>
            <a:graphic xmlns:a="http://schemas.openxmlformats.org/drawingml/2006/main">
              <a:graphicData uri="http://schemas.openxmlformats.org/drawingml/2006/picture">
                <pic:pic xmlns:pic="http://schemas.openxmlformats.org/drawingml/2006/picture">
                  <pic:nvPicPr>
                    <pic:cNvPr id="896" name="Picture 896"/>
                    <pic:cNvPicPr/>
                  </pic:nvPicPr>
                  <pic:blipFill>
                    <a:blip r:embed="rId9"/>
                    <a:stretch>
                      <a:fillRect/>
                    </a:stretch>
                  </pic:blipFill>
                  <pic:spPr>
                    <a:xfrm>
                      <a:off x="0" y="0"/>
                      <a:ext cx="65405" cy="102235"/>
                    </a:xfrm>
                    <a:prstGeom prst="rect">
                      <a:avLst/>
                    </a:prstGeom>
                  </pic:spPr>
                </pic:pic>
              </a:graphicData>
            </a:graphic>
          </wp:inline>
        </w:drawing>
      </w:r>
      <w:r>
        <w:t xml:space="preserve"> Their child’s protected </w:t>
      </w:r>
      <w:r w:rsidR="00F94B2F">
        <w:t>characteristics</w:t>
      </w:r>
      <w:r w:rsidR="00F94B2F" w:rsidRPr="00F94B2F">
        <w:t>:</w:t>
      </w:r>
      <w:r w:rsidR="00F94B2F" w:rsidRPr="00F94B2F">
        <w:rPr>
          <w:color w:val="474747"/>
          <w:shd w:val="clear" w:color="auto" w:fill="FFFFFF"/>
        </w:rPr>
        <w:t> </w:t>
      </w:r>
      <w:r w:rsidR="00F94B2F" w:rsidRPr="00F94B2F">
        <w:rPr>
          <w:color w:val="040C28"/>
          <w:shd w:val="clear" w:color="auto" w:fill="D3E3FD"/>
        </w:rPr>
        <w:t>age, disability, gender reassignment, race, religion or belief, sex, and sexual orientation</w:t>
      </w:r>
      <w:bookmarkStart w:id="0" w:name="_GoBack"/>
      <w:bookmarkEnd w:id="0"/>
    </w:p>
    <w:p w:rsidR="00F97C7B" w:rsidRDefault="002C2316">
      <w:pPr>
        <w:ind w:left="180"/>
      </w:pPr>
      <w:r>
        <w:rPr>
          <w:noProof/>
        </w:rPr>
        <w:drawing>
          <wp:inline distT="0" distB="0" distL="0" distR="0">
            <wp:extent cx="65405" cy="102235"/>
            <wp:effectExtent l="0" t="0" r="0" b="0"/>
            <wp:docPr id="901" name="Picture 901"/>
            <wp:cNvGraphicFramePr/>
            <a:graphic xmlns:a="http://schemas.openxmlformats.org/drawingml/2006/main">
              <a:graphicData uri="http://schemas.openxmlformats.org/drawingml/2006/picture">
                <pic:pic xmlns:pic="http://schemas.openxmlformats.org/drawingml/2006/picture">
                  <pic:nvPicPr>
                    <pic:cNvPr id="901" name="Picture 901"/>
                    <pic:cNvPicPr/>
                  </pic:nvPicPr>
                  <pic:blipFill>
                    <a:blip r:embed="rId9"/>
                    <a:stretch>
                      <a:fillRect/>
                    </a:stretch>
                  </pic:blipFill>
                  <pic:spPr>
                    <a:xfrm>
                      <a:off x="0" y="0"/>
                      <a:ext cx="65405" cy="102235"/>
                    </a:xfrm>
                    <a:prstGeom prst="rect">
                      <a:avLst/>
                    </a:prstGeom>
                  </pic:spPr>
                </pic:pic>
              </a:graphicData>
            </a:graphic>
          </wp:inline>
        </w:drawing>
      </w:r>
      <w:r>
        <w:t xml:space="preserve"> The cost of the uniform  </w:t>
      </w:r>
    </w:p>
    <w:p w:rsidR="00F97C7B" w:rsidRDefault="002C2316">
      <w:pPr>
        <w:ind w:left="-5"/>
      </w:pPr>
      <w:r>
        <w:lastRenderedPageBreak/>
        <w:t xml:space="preserve">Parents are expected to lodge any complaints or objections relating to the school uniform in a timely and reasonable manner.  </w:t>
      </w:r>
    </w:p>
    <w:p w:rsidR="00F97C7B" w:rsidRDefault="002C2316">
      <w:pPr>
        <w:ind w:left="-5"/>
      </w:pPr>
      <w:r>
        <w:t xml:space="preserve">Disputes about the cost of the school uniform will be:  </w:t>
      </w:r>
    </w:p>
    <w:p w:rsidR="00F97C7B" w:rsidRDefault="002C2316">
      <w:pPr>
        <w:ind w:left="180"/>
      </w:pPr>
      <w:r>
        <w:rPr>
          <w:noProof/>
        </w:rPr>
        <w:drawing>
          <wp:inline distT="0" distB="0" distL="0" distR="0">
            <wp:extent cx="65405" cy="102235"/>
            <wp:effectExtent l="0" t="0" r="0" b="0"/>
            <wp:docPr id="912" name="Picture 912"/>
            <wp:cNvGraphicFramePr/>
            <a:graphic xmlns:a="http://schemas.openxmlformats.org/drawingml/2006/main">
              <a:graphicData uri="http://schemas.openxmlformats.org/drawingml/2006/picture">
                <pic:pic xmlns:pic="http://schemas.openxmlformats.org/drawingml/2006/picture">
                  <pic:nvPicPr>
                    <pic:cNvPr id="912" name="Picture 912"/>
                    <pic:cNvPicPr/>
                  </pic:nvPicPr>
                  <pic:blipFill>
                    <a:blip r:embed="rId9"/>
                    <a:stretch>
                      <a:fillRect/>
                    </a:stretch>
                  </pic:blipFill>
                  <pic:spPr>
                    <a:xfrm>
                      <a:off x="0" y="0"/>
                      <a:ext cx="65405" cy="102235"/>
                    </a:xfrm>
                    <a:prstGeom prst="rect">
                      <a:avLst/>
                    </a:prstGeom>
                  </pic:spPr>
                </pic:pic>
              </a:graphicData>
            </a:graphic>
          </wp:inline>
        </w:drawing>
      </w:r>
      <w:r>
        <w:t xml:space="preserve"> Resolved locally  </w:t>
      </w:r>
    </w:p>
    <w:p w:rsidR="00F97C7B" w:rsidRDefault="002C2316">
      <w:pPr>
        <w:ind w:left="180"/>
      </w:pPr>
      <w:r>
        <w:rPr>
          <w:noProof/>
        </w:rPr>
        <w:drawing>
          <wp:inline distT="0" distB="0" distL="0" distR="0">
            <wp:extent cx="65405" cy="102235"/>
            <wp:effectExtent l="0" t="0" r="0" b="0"/>
            <wp:docPr id="917" name="Picture 917"/>
            <wp:cNvGraphicFramePr/>
            <a:graphic xmlns:a="http://schemas.openxmlformats.org/drawingml/2006/main">
              <a:graphicData uri="http://schemas.openxmlformats.org/drawingml/2006/picture">
                <pic:pic xmlns:pic="http://schemas.openxmlformats.org/drawingml/2006/picture">
                  <pic:nvPicPr>
                    <pic:cNvPr id="917" name="Picture 917"/>
                    <pic:cNvPicPr/>
                  </pic:nvPicPr>
                  <pic:blipFill>
                    <a:blip r:embed="rId9"/>
                    <a:stretch>
                      <a:fillRect/>
                    </a:stretch>
                  </pic:blipFill>
                  <pic:spPr>
                    <a:xfrm>
                      <a:off x="0" y="0"/>
                      <a:ext cx="65405" cy="102235"/>
                    </a:xfrm>
                    <a:prstGeom prst="rect">
                      <a:avLst/>
                    </a:prstGeom>
                  </pic:spPr>
                </pic:pic>
              </a:graphicData>
            </a:graphic>
          </wp:inline>
        </w:drawing>
      </w:r>
      <w:r>
        <w:t xml:space="preserve"> Dealt with in accordance with our school’s complaints policy  </w:t>
      </w:r>
    </w:p>
    <w:p w:rsidR="00F97C7B" w:rsidRDefault="002C2316">
      <w:pPr>
        <w:spacing w:after="269"/>
        <w:ind w:left="-5"/>
      </w:pPr>
      <w:r>
        <w:t xml:space="preserve">The school will work closely with parents to arrive at a mutually acceptable outcome.  </w:t>
      </w:r>
    </w:p>
    <w:p w:rsidR="00F97C7B" w:rsidRDefault="002C2316">
      <w:pPr>
        <w:pStyle w:val="Heading3"/>
        <w:ind w:left="-5"/>
      </w:pPr>
      <w:r>
        <w:t xml:space="preserve">5.3 Staff  </w:t>
      </w:r>
    </w:p>
    <w:p w:rsidR="00F97C7B" w:rsidRDefault="002C2316">
      <w:pPr>
        <w:ind w:left="-5"/>
      </w:pPr>
      <w:r>
        <w:t xml:space="preserve">Staff will closely monitor pupils to make sure they are in correct uniform. They will give any pupils and families breaching the uniform policy the opportunity to comply, but will follow up with the Headteacher if the situation doesn’t improve.  </w:t>
      </w:r>
    </w:p>
    <w:p w:rsidR="00F97C7B" w:rsidRDefault="002C2316">
      <w:pPr>
        <w:ind w:left="-5"/>
      </w:pPr>
      <w:r>
        <w:t xml:space="preserve">Ongoing breaches of our uniform policy will be dealt with by the Headteacher.    </w:t>
      </w:r>
    </w:p>
    <w:p w:rsidR="00F97C7B" w:rsidRDefault="002C2316">
      <w:pPr>
        <w:spacing w:after="271"/>
        <w:ind w:left="-5"/>
      </w:pPr>
      <w:r>
        <w:t xml:space="preserve">In cases where it is suspected that financial hardship has resulted in a pupil not complying with this uniform policy, staff will take a mindful and considerate approach to resolving the situation.  </w:t>
      </w:r>
    </w:p>
    <w:p w:rsidR="00F97C7B" w:rsidRDefault="002C2316">
      <w:pPr>
        <w:pStyle w:val="Heading3"/>
        <w:ind w:left="-5"/>
      </w:pPr>
      <w:r>
        <w:t xml:space="preserve">5.4 Governors  </w:t>
      </w:r>
    </w:p>
    <w:p w:rsidR="00F97C7B" w:rsidRDefault="002C2316">
      <w:pPr>
        <w:ind w:left="-5"/>
      </w:pPr>
      <w:r>
        <w:t xml:space="preserve">The governing board will review this policy and make sure that it: </w:t>
      </w:r>
    </w:p>
    <w:p w:rsidR="00F97C7B" w:rsidRDefault="002C2316">
      <w:pPr>
        <w:ind w:left="180"/>
      </w:pPr>
      <w:r>
        <w:rPr>
          <w:noProof/>
        </w:rPr>
        <w:drawing>
          <wp:inline distT="0" distB="0" distL="0" distR="0">
            <wp:extent cx="65405" cy="102235"/>
            <wp:effectExtent l="0" t="0" r="0" b="0"/>
            <wp:docPr id="954" name="Picture 954"/>
            <wp:cNvGraphicFramePr/>
            <a:graphic xmlns:a="http://schemas.openxmlformats.org/drawingml/2006/main">
              <a:graphicData uri="http://schemas.openxmlformats.org/drawingml/2006/picture">
                <pic:pic xmlns:pic="http://schemas.openxmlformats.org/drawingml/2006/picture">
                  <pic:nvPicPr>
                    <pic:cNvPr id="954" name="Picture 954"/>
                    <pic:cNvPicPr/>
                  </pic:nvPicPr>
                  <pic:blipFill>
                    <a:blip r:embed="rId9"/>
                    <a:stretch>
                      <a:fillRect/>
                    </a:stretch>
                  </pic:blipFill>
                  <pic:spPr>
                    <a:xfrm>
                      <a:off x="0" y="0"/>
                      <a:ext cx="65405" cy="102235"/>
                    </a:xfrm>
                    <a:prstGeom prst="rect">
                      <a:avLst/>
                    </a:prstGeom>
                  </pic:spPr>
                </pic:pic>
              </a:graphicData>
            </a:graphic>
          </wp:inline>
        </w:drawing>
      </w:r>
      <w:r>
        <w:t xml:space="preserve"> Is appropriate for our school’s context  </w:t>
      </w:r>
    </w:p>
    <w:p w:rsidR="00F97C7B" w:rsidRDefault="002C2316">
      <w:pPr>
        <w:ind w:left="180"/>
      </w:pPr>
      <w:r>
        <w:rPr>
          <w:noProof/>
        </w:rPr>
        <w:drawing>
          <wp:inline distT="0" distB="0" distL="0" distR="0">
            <wp:extent cx="65405" cy="101602"/>
            <wp:effectExtent l="0" t="0" r="0" b="0"/>
            <wp:docPr id="959" name="Picture 959"/>
            <wp:cNvGraphicFramePr/>
            <a:graphic xmlns:a="http://schemas.openxmlformats.org/drawingml/2006/main">
              <a:graphicData uri="http://schemas.openxmlformats.org/drawingml/2006/picture">
                <pic:pic xmlns:pic="http://schemas.openxmlformats.org/drawingml/2006/picture">
                  <pic:nvPicPr>
                    <pic:cNvPr id="959" name="Picture 959"/>
                    <pic:cNvPicPr/>
                  </pic:nvPicPr>
                  <pic:blipFill>
                    <a:blip r:embed="rId9"/>
                    <a:stretch>
                      <a:fillRect/>
                    </a:stretch>
                  </pic:blipFill>
                  <pic:spPr>
                    <a:xfrm>
                      <a:off x="0" y="0"/>
                      <a:ext cx="65405" cy="101602"/>
                    </a:xfrm>
                    <a:prstGeom prst="rect">
                      <a:avLst/>
                    </a:prstGeom>
                  </pic:spPr>
                </pic:pic>
              </a:graphicData>
            </a:graphic>
          </wp:inline>
        </w:drawing>
      </w:r>
      <w:r>
        <w:t xml:space="preserve"> Is implemented fairly across the school  </w:t>
      </w:r>
    </w:p>
    <w:p w:rsidR="00F97C7B" w:rsidRDefault="002C2316">
      <w:pPr>
        <w:ind w:left="180"/>
      </w:pPr>
      <w:r>
        <w:rPr>
          <w:noProof/>
        </w:rPr>
        <w:drawing>
          <wp:inline distT="0" distB="0" distL="0" distR="0">
            <wp:extent cx="65405" cy="101602"/>
            <wp:effectExtent l="0" t="0" r="0" b="0"/>
            <wp:docPr id="965" name="Picture 965"/>
            <wp:cNvGraphicFramePr/>
            <a:graphic xmlns:a="http://schemas.openxmlformats.org/drawingml/2006/main">
              <a:graphicData uri="http://schemas.openxmlformats.org/drawingml/2006/picture">
                <pic:pic xmlns:pic="http://schemas.openxmlformats.org/drawingml/2006/picture">
                  <pic:nvPicPr>
                    <pic:cNvPr id="965" name="Picture 965"/>
                    <pic:cNvPicPr/>
                  </pic:nvPicPr>
                  <pic:blipFill>
                    <a:blip r:embed="rId9"/>
                    <a:stretch>
                      <a:fillRect/>
                    </a:stretch>
                  </pic:blipFill>
                  <pic:spPr>
                    <a:xfrm>
                      <a:off x="0" y="0"/>
                      <a:ext cx="65405" cy="101602"/>
                    </a:xfrm>
                    <a:prstGeom prst="rect">
                      <a:avLst/>
                    </a:prstGeom>
                  </pic:spPr>
                </pic:pic>
              </a:graphicData>
            </a:graphic>
          </wp:inline>
        </w:drawing>
      </w:r>
      <w:r>
        <w:t xml:space="preserve"> Takes into account the views of parents and pupils </w:t>
      </w:r>
    </w:p>
    <w:p w:rsidR="00F97C7B" w:rsidRDefault="002C2316">
      <w:pPr>
        <w:spacing w:after="145"/>
        <w:ind w:left="180"/>
      </w:pPr>
      <w:r>
        <w:rPr>
          <w:noProof/>
        </w:rPr>
        <w:drawing>
          <wp:inline distT="0" distB="0" distL="0" distR="0">
            <wp:extent cx="65405" cy="102235"/>
            <wp:effectExtent l="0" t="0" r="0" b="0"/>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9"/>
                    <a:stretch>
                      <a:fillRect/>
                    </a:stretch>
                  </pic:blipFill>
                  <pic:spPr>
                    <a:xfrm>
                      <a:off x="0" y="0"/>
                      <a:ext cx="65405" cy="102235"/>
                    </a:xfrm>
                    <a:prstGeom prst="rect">
                      <a:avLst/>
                    </a:prstGeom>
                  </pic:spPr>
                </pic:pic>
              </a:graphicData>
            </a:graphic>
          </wp:inline>
        </w:drawing>
      </w:r>
      <w:r>
        <w:t xml:space="preserve"> Offers a uniform that is appropriate, practical and safe for all pupils    </w:t>
      </w:r>
    </w:p>
    <w:p w:rsidR="00F97C7B" w:rsidRDefault="002C2316">
      <w:pPr>
        <w:ind w:left="-5"/>
      </w:pPr>
      <w:r>
        <w:t xml:space="preserve">The board will also make sure that the school’s uniform supplier arrangements give the highest priority to cost and value for money, for example by avoiding single supplier contracts and by re-tendering contracts at least every 5 years.  </w:t>
      </w:r>
    </w:p>
    <w:p w:rsidR="00F97C7B" w:rsidRDefault="002C2316">
      <w:pPr>
        <w:spacing w:after="175" w:line="259" w:lineRule="auto"/>
        <w:ind w:left="341" w:firstLine="0"/>
      </w:pPr>
      <w:r>
        <w:t xml:space="preserve"> </w:t>
      </w:r>
    </w:p>
    <w:p w:rsidR="00F97C7B" w:rsidRDefault="002C2316">
      <w:pPr>
        <w:spacing w:after="20" w:line="259" w:lineRule="auto"/>
        <w:ind w:left="-5"/>
      </w:pPr>
      <w:r>
        <w:rPr>
          <w:b/>
          <w:color w:val="FF1F64"/>
          <w:sz w:val="28"/>
        </w:rPr>
        <w:t xml:space="preserve">6. Monitoring arrangements  </w:t>
      </w:r>
    </w:p>
    <w:p w:rsidR="00F97C7B" w:rsidRDefault="002C2316">
      <w:pPr>
        <w:ind w:left="-5"/>
      </w:pPr>
      <w:r>
        <w:t xml:space="preserve">This policy will be reviewed biennially. At every review, it will be approved by the full governing board. </w:t>
      </w:r>
    </w:p>
    <w:p w:rsidR="00F97C7B" w:rsidRDefault="002C2316">
      <w:pPr>
        <w:spacing w:after="175" w:line="259" w:lineRule="auto"/>
        <w:ind w:left="0" w:firstLine="0"/>
      </w:pPr>
      <w:r>
        <w:t xml:space="preserve"> </w:t>
      </w:r>
    </w:p>
    <w:p w:rsidR="00F97C7B" w:rsidRDefault="00F97C7B">
      <w:pPr>
        <w:spacing w:after="0" w:line="259" w:lineRule="auto"/>
        <w:ind w:left="0" w:firstLine="0"/>
      </w:pPr>
    </w:p>
    <w:sectPr w:rsidR="00F97C7B">
      <w:footerReference w:type="even" r:id="rId10"/>
      <w:footerReference w:type="default" r:id="rId11"/>
      <w:footerReference w:type="first" r:id="rId12"/>
      <w:pgSz w:w="11899" w:h="16841"/>
      <w:pgMar w:top="1625" w:right="1078" w:bottom="660" w:left="1078" w:header="720" w:footer="34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6FC" w:rsidRDefault="001866FC">
      <w:pPr>
        <w:spacing w:after="0" w:line="240" w:lineRule="auto"/>
      </w:pPr>
      <w:r>
        <w:separator/>
      </w:r>
    </w:p>
  </w:endnote>
  <w:endnote w:type="continuationSeparator" w:id="0">
    <w:p w:rsidR="001866FC" w:rsidRDefault="00186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C7B" w:rsidRDefault="002C2316">
    <w:pPr>
      <w:tabs>
        <w:tab w:val="center" w:pos="6381"/>
      </w:tabs>
      <w:spacing w:after="112"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684276</wp:posOffset>
              </wp:positionH>
              <wp:positionV relativeFrom="page">
                <wp:posOffset>10053524</wp:posOffset>
              </wp:positionV>
              <wp:extent cx="6211443" cy="12192"/>
              <wp:effectExtent l="0" t="0" r="0" b="0"/>
              <wp:wrapSquare wrapText="bothSides"/>
              <wp:docPr id="7703" name="Group 7703"/>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7993" name="Shape 7993"/>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7994" name="Shape 7994"/>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7995" name="Shape 7995"/>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xmlns:a="http://schemas.openxmlformats.org/drawingml/2006/main">
          <w:pict>
            <v:group id="Group 7703" style="width:489.09pt;height:0.959961pt;position:absolute;mso-position-horizontal-relative:page;mso-position-horizontal:absolute;margin-left:53.88pt;mso-position-vertical-relative:page;margin-top:791.616pt;" coordsize="62114,121">
              <v:shape id="Shape 7996" style="position:absolute;width:40516;height:121;left:0;top:0;" coordsize="4051681,12192" path="m0,0l4051681,0l4051681,12192l0,12192l0,0">
                <v:stroke weight="0pt" endcap="flat" joinstyle="miter" miterlimit="10" on="false" color="#000000" opacity="0"/>
                <v:fill on="true" color="#ff1f64"/>
              </v:shape>
              <v:shape id="Shape 7997" style="position:absolute;width:121;height:121;left:40516;top:0;" coordsize="12192,12192" path="m0,0l12192,0l12192,12192l0,12192l0,0">
                <v:stroke weight="0pt" endcap="flat" joinstyle="miter" miterlimit="10" on="false" color="#000000" opacity="0"/>
                <v:fill on="true" color="#ff1f64"/>
              </v:shape>
              <v:shape id="Shape 7998" style="position:absolute;width:21475;height:121;left:40638;top:0;" coordsize="2147570,12192" path="m0,0l2147570,0l2147570,12192l0,12192l0,0">
                <v:stroke weight="0pt" endcap="flat" joinstyle="miter" miterlimit="10" on="false" color="#000000" opacity="0"/>
                <v:fill on="true" color="#ff1f64"/>
              </v:shape>
              <w10:wrap type="square"/>
            </v:group>
          </w:pict>
        </mc:Fallback>
      </mc:AlternateContent>
    </w:r>
    <w:r>
      <w:rPr>
        <w:color w:val="808080"/>
        <w:sz w:val="16"/>
      </w:rPr>
      <w:t xml:space="preserve">© The Key Support Services Ltd | </w:t>
    </w:r>
    <w:r>
      <w:rPr>
        <w:color w:val="808080"/>
        <w:sz w:val="16"/>
        <w:u w:val="single" w:color="808080"/>
      </w:rPr>
      <w:t>thekeysupport.com/terms</w:t>
    </w:r>
    <w:r>
      <w:rPr>
        <w:color w:val="808080"/>
        <w:sz w:val="16"/>
      </w:rPr>
      <w:t xml:space="preserve"> </w:t>
    </w:r>
    <w:r>
      <w:rPr>
        <w:color w:val="808080"/>
        <w:sz w:val="16"/>
      </w:rPr>
      <w:tab/>
    </w:r>
    <w:r>
      <w:rPr>
        <w:color w:val="BFBFBF"/>
        <w:sz w:val="17"/>
      </w:rPr>
      <w:t xml:space="preserve"> </w:t>
    </w:r>
  </w:p>
  <w:p w:rsidR="00F97C7B" w:rsidRDefault="002C2316">
    <w:pPr>
      <w:spacing w:after="0" w:line="259" w:lineRule="auto"/>
      <w:ind w:left="0" w:firstLine="0"/>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2</w:t>
    </w:r>
    <w:r>
      <w:rPr>
        <w:sz w:val="16"/>
      </w:rPr>
      <w:fldChar w:fldCharType="end"/>
    </w: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C7B" w:rsidRDefault="00F97C7B">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316" w:rsidRDefault="002C2316">
    <w:pPr>
      <w:pStyle w:val="Footer"/>
    </w:pPr>
  </w:p>
  <w:p w:rsidR="00F97C7B" w:rsidRDefault="00F97C7B">
    <w:pPr>
      <w:spacing w:after="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6FC" w:rsidRDefault="001866FC">
      <w:pPr>
        <w:spacing w:after="0" w:line="240" w:lineRule="auto"/>
      </w:pPr>
      <w:r>
        <w:separator/>
      </w:r>
    </w:p>
  </w:footnote>
  <w:footnote w:type="continuationSeparator" w:id="0">
    <w:p w:rsidR="001866FC" w:rsidRDefault="00186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571CA"/>
    <w:multiLevelType w:val="singleLevel"/>
    <w:tmpl w:val="3BACB06C"/>
    <w:lvl w:ilvl="0">
      <w:start w:val="2006"/>
      <w:numFmt w:val="bullet"/>
      <w:lvlText w:val=""/>
      <w:lvlJc w:val="left"/>
      <w:pPr>
        <w:tabs>
          <w:tab w:val="num" w:pos="720"/>
        </w:tabs>
        <w:ind w:left="720" w:hanging="720"/>
      </w:pPr>
      <w:rPr>
        <w:rFonts w:ascii="Symbol" w:hAnsi="Symbol" w:hint="default"/>
      </w:rPr>
    </w:lvl>
  </w:abstractNum>
  <w:abstractNum w:abstractNumId="1" w15:restartNumberingAfterBreak="0">
    <w:nsid w:val="70054D06"/>
    <w:multiLevelType w:val="hybridMultilevel"/>
    <w:tmpl w:val="4058C88A"/>
    <w:lvl w:ilvl="0" w:tplc="1218898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DDC01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140580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6F004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BAE229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8435A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BB25C3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B4A51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CA69A7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2696E2F"/>
    <w:multiLevelType w:val="hybridMultilevel"/>
    <w:tmpl w:val="B31CF0A6"/>
    <w:lvl w:ilvl="0" w:tplc="C8D8BEAE">
      <w:start w:val="1"/>
      <w:numFmt w:val="decimal"/>
      <w:lvlText w:val="%1."/>
      <w:lvlJc w:val="left"/>
      <w:pPr>
        <w:ind w:left="221"/>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lvl w:ilvl="1" w:tplc="C9927354">
      <w:start w:val="1"/>
      <w:numFmt w:val="lowerLetter"/>
      <w:lvlText w:val="%2"/>
      <w:lvlJc w:val="left"/>
      <w:pPr>
        <w:ind w:left="1080"/>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lvl w:ilvl="2" w:tplc="EDD0D8B8">
      <w:start w:val="1"/>
      <w:numFmt w:val="lowerRoman"/>
      <w:lvlText w:val="%3"/>
      <w:lvlJc w:val="left"/>
      <w:pPr>
        <w:ind w:left="1800"/>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lvl w:ilvl="3" w:tplc="A14E9834">
      <w:start w:val="1"/>
      <w:numFmt w:val="decimal"/>
      <w:lvlText w:val="%4"/>
      <w:lvlJc w:val="left"/>
      <w:pPr>
        <w:ind w:left="2520"/>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lvl w:ilvl="4" w:tplc="85B281A0">
      <w:start w:val="1"/>
      <w:numFmt w:val="lowerLetter"/>
      <w:lvlText w:val="%5"/>
      <w:lvlJc w:val="left"/>
      <w:pPr>
        <w:ind w:left="3240"/>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lvl w:ilvl="5" w:tplc="668C6BC6">
      <w:start w:val="1"/>
      <w:numFmt w:val="lowerRoman"/>
      <w:lvlText w:val="%6"/>
      <w:lvlJc w:val="left"/>
      <w:pPr>
        <w:ind w:left="3960"/>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lvl w:ilvl="6" w:tplc="1B329864">
      <w:start w:val="1"/>
      <w:numFmt w:val="decimal"/>
      <w:lvlText w:val="%7"/>
      <w:lvlJc w:val="left"/>
      <w:pPr>
        <w:ind w:left="4680"/>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lvl w:ilvl="7" w:tplc="BB067B2A">
      <w:start w:val="1"/>
      <w:numFmt w:val="lowerLetter"/>
      <w:lvlText w:val="%8"/>
      <w:lvlJc w:val="left"/>
      <w:pPr>
        <w:ind w:left="5400"/>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lvl w:ilvl="8" w:tplc="84FE98BC">
      <w:start w:val="1"/>
      <w:numFmt w:val="lowerRoman"/>
      <w:lvlText w:val="%9"/>
      <w:lvlJc w:val="left"/>
      <w:pPr>
        <w:ind w:left="6120"/>
      </w:pPr>
      <w:rPr>
        <w:rFonts w:ascii="Arial" w:eastAsia="Arial" w:hAnsi="Arial" w:cs="Arial"/>
        <w:b w:val="0"/>
        <w:i w:val="0"/>
        <w:strike w:val="0"/>
        <w:dstrike w:val="0"/>
        <w:color w:val="0072CC"/>
        <w:sz w:val="20"/>
        <w:szCs w:val="20"/>
        <w:u w:val="single" w:color="0072CC"/>
        <w:bdr w:val="none" w:sz="0" w:space="0" w:color="auto"/>
        <w:shd w:val="clear" w:color="auto" w:fill="auto"/>
        <w:vertAlign w:val="baseline"/>
      </w:rPr>
    </w:lvl>
  </w:abstractNum>
  <w:num w:numId="1">
    <w:abstractNumId w:val="2"/>
  </w:num>
  <w:num w:numId="2">
    <w:abstractNumId w:val="1"/>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C7B"/>
    <w:rsid w:val="001866FC"/>
    <w:rsid w:val="002C2316"/>
    <w:rsid w:val="003F7E6B"/>
    <w:rsid w:val="005D020C"/>
    <w:rsid w:val="007C77D3"/>
    <w:rsid w:val="00EF06EC"/>
    <w:rsid w:val="00F94B2F"/>
    <w:rsid w:val="00F97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56DF7"/>
  <w15:docId w15:val="{8CDAB94E-1874-43F8-B2F3-9F6068781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0" w:line="250" w:lineRule="auto"/>
      <w:ind w:left="10"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19"/>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0"/>
      <w:ind w:left="10" w:hanging="10"/>
      <w:outlineLvl w:val="1"/>
    </w:pPr>
    <w:rPr>
      <w:rFonts w:ascii="Arial" w:eastAsia="Arial" w:hAnsi="Arial" w:cs="Arial"/>
      <w:b/>
      <w:color w:val="FF1F64"/>
      <w:sz w:val="28"/>
    </w:rPr>
  </w:style>
  <w:style w:type="paragraph" w:styleId="Heading3">
    <w:name w:val="heading 3"/>
    <w:next w:val="Normal"/>
    <w:link w:val="Heading3Char"/>
    <w:uiPriority w:val="9"/>
    <w:unhideWhenUsed/>
    <w:qFormat/>
    <w:pPr>
      <w:keepNext/>
      <w:keepLines/>
      <w:spacing w:after="59"/>
      <w:ind w:left="10" w:hanging="10"/>
      <w:outlineLvl w:val="2"/>
    </w:pPr>
    <w:rPr>
      <w:rFonts w:ascii="Arial" w:eastAsia="Arial" w:hAnsi="Arial" w:cs="Arial"/>
      <w:b/>
      <w:color w:val="12263F"/>
      <w:sz w:val="24"/>
    </w:rPr>
  </w:style>
  <w:style w:type="paragraph" w:styleId="Heading4">
    <w:name w:val="heading 4"/>
    <w:next w:val="Normal"/>
    <w:link w:val="Heading4Char"/>
    <w:uiPriority w:val="9"/>
    <w:unhideWhenUsed/>
    <w:qFormat/>
    <w:pPr>
      <w:keepNext/>
      <w:keepLines/>
      <w:spacing w:after="0"/>
      <w:outlineLvl w:val="3"/>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000000"/>
      <w:sz w:val="20"/>
    </w:rPr>
  </w:style>
  <w:style w:type="character" w:customStyle="1" w:styleId="Heading3Char">
    <w:name w:val="Heading 3 Char"/>
    <w:link w:val="Heading3"/>
    <w:rPr>
      <w:rFonts w:ascii="Arial" w:eastAsia="Arial" w:hAnsi="Arial" w:cs="Arial"/>
      <w:b/>
      <w:color w:val="12263F"/>
      <w:sz w:val="24"/>
    </w:rPr>
  </w:style>
  <w:style w:type="character" w:customStyle="1" w:styleId="Heading1Char">
    <w:name w:val="Heading 1 Char"/>
    <w:link w:val="Heading1"/>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FF1F64"/>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C2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316"/>
    <w:rPr>
      <w:rFonts w:ascii="Arial" w:eastAsia="Arial" w:hAnsi="Arial" w:cs="Arial"/>
      <w:color w:val="000000"/>
      <w:sz w:val="20"/>
    </w:rPr>
  </w:style>
  <w:style w:type="paragraph" w:styleId="Footer">
    <w:name w:val="footer"/>
    <w:basedOn w:val="Normal"/>
    <w:link w:val="FooterChar"/>
    <w:uiPriority w:val="99"/>
    <w:unhideWhenUsed/>
    <w:rsid w:val="002C2316"/>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2C2316"/>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1281</Words>
  <Characters>7304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cp:lastModifiedBy>Mr A Sanders</cp:lastModifiedBy>
  <cp:revision>2</cp:revision>
  <dcterms:created xsi:type="dcterms:W3CDTF">2024-10-11T09:27:00Z</dcterms:created>
  <dcterms:modified xsi:type="dcterms:W3CDTF">2024-10-11T09:27:00Z</dcterms:modified>
</cp:coreProperties>
</file>