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17" w:rsidRDefault="00E32B17" w:rsidP="00E32B17">
      <w:pPr>
        <w:spacing w:after="0" w:line="240" w:lineRule="auto"/>
        <w:ind w:left="-708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104C56">
        <w:rPr>
          <w:noProof/>
          <w:sz w:val="24"/>
          <w:szCs w:val="24"/>
          <w:lang w:eastAsia="en-GB"/>
        </w:rPr>
        <w:drawing>
          <wp:inline distT="0" distB="0" distL="0" distR="0" wp14:anchorId="35AD98D2" wp14:editId="5FCC84BB">
            <wp:extent cx="1581150" cy="1047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4C56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</w:t>
      </w:r>
      <w:r w:rsidRPr="00104C5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</w:t>
      </w:r>
      <w:r w:rsidRPr="00104C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Pr="00104C56">
        <w:rPr>
          <w:noProof/>
          <w:sz w:val="24"/>
          <w:szCs w:val="24"/>
          <w:lang w:eastAsia="en-GB"/>
        </w:rPr>
        <w:drawing>
          <wp:inline distT="0" distB="0" distL="0" distR="0" wp14:anchorId="440CEEF9" wp14:editId="3F3895A8">
            <wp:extent cx="1381125" cy="1085850"/>
            <wp:effectExtent l="0" t="0" r="0" b="0"/>
            <wp:docPr id="1" name="Picture 1" descr="https://canterburyteach.org.uk/uploads/images/schools/hoath-school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canterburyteach.org.uk/uploads/images/schools/hoath-school-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B17" w:rsidRPr="00104C56" w:rsidRDefault="00E32B17" w:rsidP="00E32B17">
      <w:pPr>
        <w:spacing w:after="0" w:line="240" w:lineRule="auto"/>
        <w:ind w:left="-708"/>
        <w:jc w:val="center"/>
        <w:rPr>
          <w:rFonts w:ascii="Comic Sans MS" w:eastAsia="Comic Sans MS" w:hAnsi="Comic Sans MS" w:cs="Comic Sans MS"/>
          <w:b/>
          <w:i/>
          <w:color w:val="000066"/>
        </w:rPr>
      </w:pPr>
      <w:r w:rsidRPr="00104C56">
        <w:rPr>
          <w:rFonts w:ascii="Comic Sans MS" w:eastAsia="Comic Sans MS" w:hAnsi="Comic Sans MS" w:cs="Comic Sans MS"/>
          <w:b/>
          <w:i/>
          <w:color w:val="000066"/>
        </w:rPr>
        <w:t>A journey of learning for all,</w:t>
      </w:r>
      <w:r w:rsidRPr="00104C56">
        <w:rPr>
          <w:rFonts w:ascii="Comic Sans MS" w:eastAsia="Comic Sans MS" w:hAnsi="Comic Sans MS" w:cs="Comic Sans MS"/>
          <w:i/>
          <w:color w:val="2E75B5"/>
        </w:rPr>
        <w:t xml:space="preserve">                                        </w:t>
      </w:r>
      <w:r>
        <w:rPr>
          <w:rFonts w:ascii="Comic Sans MS" w:eastAsia="Comic Sans MS" w:hAnsi="Comic Sans MS" w:cs="Comic Sans MS"/>
          <w:i/>
          <w:color w:val="2E75B5"/>
        </w:rPr>
        <w:t xml:space="preserve">    </w:t>
      </w:r>
      <w:bookmarkStart w:id="0" w:name="_GoBack"/>
      <w:r w:rsidRPr="00753664">
        <w:rPr>
          <w:rFonts w:ascii="Comic Sans MS" w:eastAsia="Comic Sans MS" w:hAnsi="Comic Sans MS" w:cs="Comic Sans MS"/>
          <w:i/>
          <w:color w:val="FF0000"/>
        </w:rPr>
        <w:t>Small School, Big Community,</w:t>
      </w:r>
      <w:bookmarkEnd w:id="0"/>
    </w:p>
    <w:p w:rsidR="00E32B17" w:rsidRDefault="00E32B17" w:rsidP="00E32B17">
      <w:pPr>
        <w:spacing w:after="0" w:line="240" w:lineRule="auto"/>
        <w:ind w:left="-708"/>
        <w:rPr>
          <w:rFonts w:ascii="Comic Sans MS" w:eastAsia="Comic Sans MS" w:hAnsi="Comic Sans MS" w:cs="Comic Sans MS"/>
          <w:i/>
          <w:color w:val="2E75B5"/>
        </w:rPr>
      </w:pPr>
      <w:r w:rsidRPr="00104C56">
        <w:rPr>
          <w:rFonts w:ascii="Comic Sans MS" w:eastAsia="Comic Sans MS" w:hAnsi="Comic Sans MS" w:cs="Comic Sans MS"/>
          <w:b/>
          <w:i/>
          <w:color w:val="000066"/>
        </w:rPr>
        <w:t xml:space="preserve">       within God’s guiding hands                           </w:t>
      </w:r>
      <w:r w:rsidR="00753664">
        <w:rPr>
          <w:rFonts w:ascii="Comic Sans MS" w:eastAsia="Comic Sans MS" w:hAnsi="Comic Sans MS" w:cs="Comic Sans MS"/>
          <w:b/>
          <w:i/>
          <w:color w:val="000066"/>
        </w:rPr>
        <w:t xml:space="preserve">         </w:t>
      </w:r>
      <w:r w:rsidRPr="00753664">
        <w:rPr>
          <w:rFonts w:ascii="Comic Sans MS" w:eastAsia="Comic Sans MS" w:hAnsi="Comic Sans MS" w:cs="Comic Sans MS"/>
          <w:i/>
          <w:color w:val="FF0000"/>
        </w:rPr>
        <w:t>Unlimited Potential</w:t>
      </w:r>
    </w:p>
    <w:p w:rsidR="00E32B17" w:rsidRDefault="00E32B17" w:rsidP="00063238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40"/>
          <w:szCs w:val="40"/>
        </w:rPr>
      </w:pPr>
    </w:p>
    <w:p w:rsidR="00E32B17" w:rsidRDefault="00E32B17" w:rsidP="00063238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40"/>
          <w:szCs w:val="40"/>
        </w:rPr>
      </w:pPr>
    </w:p>
    <w:p w:rsidR="00E32B17" w:rsidRDefault="00E32B17" w:rsidP="00063238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40"/>
          <w:szCs w:val="40"/>
        </w:rPr>
      </w:pPr>
    </w:p>
    <w:p w:rsidR="00F9583F" w:rsidRPr="00063238" w:rsidRDefault="00F9583F" w:rsidP="00063238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sz w:val="40"/>
          <w:szCs w:val="40"/>
        </w:rPr>
      </w:pPr>
      <w:r w:rsidRPr="00063238">
        <w:rPr>
          <w:rFonts w:ascii="CenturyGothic-Bold" w:hAnsi="CenturyGothic-Bold" w:cs="CenturyGothic-Bold"/>
          <w:b/>
          <w:bCs/>
          <w:sz w:val="40"/>
          <w:szCs w:val="40"/>
        </w:rPr>
        <w:t>The Federation of Chislet CE and Hoath Primary Schools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72"/>
          <w:szCs w:val="72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72"/>
          <w:szCs w:val="72"/>
        </w:rPr>
      </w:pPr>
    </w:p>
    <w:p w:rsidR="00F9583F" w:rsidRPr="00F9583F" w:rsidRDefault="00F9583F" w:rsidP="006B79A8">
      <w:pPr>
        <w:autoSpaceDE w:val="0"/>
        <w:autoSpaceDN w:val="0"/>
        <w:adjustRightInd w:val="0"/>
        <w:spacing w:after="0" w:line="240" w:lineRule="auto"/>
        <w:jc w:val="center"/>
        <w:rPr>
          <w:rFonts w:ascii="CenturyGothic-Bold" w:hAnsi="CenturyGothic-Bold" w:cs="CenturyGothic-Bold"/>
          <w:b/>
          <w:bCs/>
          <w:color w:val="1C4588"/>
          <w:sz w:val="72"/>
          <w:szCs w:val="72"/>
        </w:rPr>
      </w:pPr>
      <w:r w:rsidRPr="00F9583F">
        <w:rPr>
          <w:rFonts w:ascii="CenturyGothic-Bold" w:hAnsi="CenturyGothic-Bold" w:cs="CenturyGothic-Bold"/>
          <w:b/>
          <w:bCs/>
          <w:color w:val="1C4588"/>
          <w:sz w:val="72"/>
          <w:szCs w:val="72"/>
        </w:rPr>
        <w:t>Children with Health Needs who Cannot Attend School Policy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F9583F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First Agreed November 2020</w:t>
      </w:r>
    </w:p>
    <w:p w:rsidR="006B79A8" w:rsidRDefault="00906DA9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Last reviewed October 2024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lastRenderedPageBreak/>
        <w:t>Contents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>Aims</w:t>
      </w:r>
      <w:r w:rsidR="00063238"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                                                        3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                                                                 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>2. Legislation and guidance                                                                  3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 w:rsidRPr="008E3935">
        <w:rPr>
          <w:rFonts w:ascii="CenturyGothic-Bold" w:hAnsi="CenturyGothic-Bold" w:cs="CenturyGothic-Bold"/>
          <w:b/>
          <w:bCs/>
          <w:color w:val="000000"/>
        </w:rPr>
        <w:t xml:space="preserve">3. The responsibilities of the school </w:t>
      </w:r>
      <w:r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   </w:t>
      </w:r>
      <w:r w:rsidRPr="008E3935">
        <w:rPr>
          <w:rFonts w:ascii="CenturyGothic-Bold" w:hAnsi="CenturyGothic-Bold" w:cs="CenturyGothic-Bold"/>
          <w:b/>
          <w:bCs/>
          <w:color w:val="000000"/>
        </w:rPr>
        <w:t>3</w:t>
      </w:r>
    </w:p>
    <w:p w:rsidR="008E3935" w:rsidRP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 xml:space="preserve">3.1 If the school makes arrangements </w:t>
      </w:r>
      <w:r w:rsidR="00833353"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</w:t>
      </w:r>
      <w:r>
        <w:rPr>
          <w:rFonts w:ascii="CenturyGothic-Bold" w:hAnsi="CenturyGothic-Bold" w:cs="CenturyGothic-Bold"/>
          <w:b/>
          <w:bCs/>
          <w:color w:val="000000"/>
        </w:rPr>
        <w:t>3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b/>
          <w:color w:val="000000"/>
        </w:rPr>
      </w:pPr>
      <w:r w:rsidRPr="00833353">
        <w:rPr>
          <w:rFonts w:ascii="CenturyGothic" w:hAnsi="CenturyGothic" w:cs="CenturyGothic"/>
          <w:b/>
          <w:color w:val="000000"/>
        </w:rPr>
        <w:t>3.2 If the local authority makes arrangements</w:t>
      </w:r>
      <w:r w:rsidR="00833353">
        <w:rPr>
          <w:rFonts w:ascii="CenturyGothic" w:hAnsi="CenturyGothic" w:cs="CenturyGothic"/>
          <w:b/>
          <w:color w:val="000000"/>
        </w:rPr>
        <w:t xml:space="preserve">                                   </w:t>
      </w:r>
      <w:r w:rsidRPr="00833353">
        <w:rPr>
          <w:rFonts w:ascii="CenturyGothic" w:hAnsi="CenturyGothic" w:cs="CenturyGothic"/>
          <w:b/>
          <w:color w:val="000000"/>
        </w:rPr>
        <w:t xml:space="preserve"> 4</w:t>
      </w:r>
    </w:p>
    <w:p w:rsidR="00833353" w:rsidRP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b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>4. Monitoring arrangements</w:t>
      </w:r>
      <w:r w:rsidR="00833353"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                 </w:t>
      </w:r>
      <w:r>
        <w:rPr>
          <w:rFonts w:ascii="CenturyGothic-Bold" w:hAnsi="CenturyGothic-Bold" w:cs="CenturyGothic-Bold"/>
          <w:b/>
          <w:bCs/>
          <w:color w:val="000000"/>
        </w:rPr>
        <w:t xml:space="preserve"> 5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  <w:r>
        <w:rPr>
          <w:rFonts w:ascii="CenturyGothic-Bold" w:hAnsi="CenturyGothic-Bold" w:cs="CenturyGothic-Bold"/>
          <w:b/>
          <w:bCs/>
          <w:color w:val="000000"/>
        </w:rPr>
        <w:t xml:space="preserve">5. Links to other policies </w:t>
      </w:r>
      <w:r w:rsidR="00833353">
        <w:rPr>
          <w:rFonts w:ascii="CenturyGothic-Bold" w:hAnsi="CenturyGothic-Bold" w:cs="CenturyGothic-Bold"/>
          <w:b/>
          <w:bCs/>
          <w:color w:val="000000"/>
        </w:rPr>
        <w:t xml:space="preserve">                                                                      </w:t>
      </w:r>
      <w:r>
        <w:rPr>
          <w:rFonts w:ascii="CenturyGothic-Bold" w:hAnsi="CenturyGothic-Bold" w:cs="CenturyGothic-Bold"/>
          <w:b/>
          <w:bCs/>
          <w:color w:val="000000"/>
        </w:rPr>
        <w:t>5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E32B17" w:rsidRDefault="00E32B1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E32B17" w:rsidRDefault="00E32B1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E32B17" w:rsidRDefault="00E32B1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E32B17" w:rsidRDefault="00E32B1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E32B17" w:rsidRDefault="00E32B17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6B79A8" w:rsidRDefault="006B79A8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073763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073763"/>
          <w:sz w:val="28"/>
          <w:szCs w:val="28"/>
        </w:rPr>
        <w:lastRenderedPageBreak/>
        <w:t>1. Aims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This policy aims to ensure that: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The </w:t>
      </w:r>
      <w:r w:rsidR="00E32B17">
        <w:rPr>
          <w:rFonts w:ascii="CenturyGothic" w:hAnsi="CenturyGothic" w:cs="CenturyGothic"/>
          <w:color w:val="000000"/>
        </w:rPr>
        <w:t>Federation fulfils</w:t>
      </w:r>
      <w:r>
        <w:rPr>
          <w:rFonts w:ascii="CenturyGothic" w:hAnsi="CenturyGothic" w:cs="CenturyGothic"/>
          <w:color w:val="000000"/>
        </w:rPr>
        <w:t xml:space="preserve"> its statutory obligation to ensure that suitable education is arranged for</w:t>
      </w:r>
    </w:p>
    <w:p w:rsidR="008E3935" w:rsidRDefault="00063238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pupils</w:t>
      </w:r>
      <w:r w:rsidR="008E3935">
        <w:rPr>
          <w:rFonts w:ascii="CenturyGothic" w:hAnsi="CenturyGothic" w:cs="CenturyGothic"/>
          <w:color w:val="000000"/>
        </w:rPr>
        <w:t xml:space="preserve"> on roll who cannot attend school due to health needs.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063238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Pupils</w:t>
      </w:r>
      <w:r w:rsidR="008E3935">
        <w:rPr>
          <w:rFonts w:ascii="CenturyGothic" w:hAnsi="CenturyGothic" w:cs="CenturyGothic"/>
          <w:color w:val="000000"/>
        </w:rPr>
        <w:t>, staff and parents/carers understand what the school is responsible for when this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education is being provided by the local authority.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2. Legislation and guidance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This policy reflects the requirements of the following: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Pr="00833353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Education Act 1996</w:t>
      </w:r>
    </w:p>
    <w:p w:rsidR="008E3935" w:rsidRPr="00833353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Equality Act 2010</w:t>
      </w:r>
    </w:p>
    <w:p w:rsidR="008E3935" w:rsidRPr="00833353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Data Protection Act 2018</w:t>
      </w:r>
    </w:p>
    <w:p w:rsidR="008E3935" w:rsidRPr="00833353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DfE (2013) ‘Ensuring a good education for children who cannot attend school</w:t>
      </w:r>
    </w:p>
    <w:p w:rsidR="008E3935" w:rsidRPr="00833353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because of health needs’</w:t>
      </w:r>
    </w:p>
    <w:p w:rsidR="008E3935" w:rsidRDefault="008E3935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DfE (2015) ‘Supporting students at school with medical conditions’</w:t>
      </w:r>
    </w:p>
    <w:p w:rsidR="00906DA9" w:rsidRDefault="00906DA9" w:rsidP="0083335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Keeping Children Safe In Education 2024</w:t>
      </w:r>
    </w:p>
    <w:p w:rsidR="00833353" w:rsidRPr="00833353" w:rsidRDefault="00833353" w:rsidP="00833353">
      <w:pPr>
        <w:pStyle w:val="ListParagraph"/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It is also based on guidance provided by our local authority.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D37AC9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1155CD"/>
        </w:rPr>
      </w:pPr>
      <w:hyperlink r:id="rId9" w:history="1">
        <w:r w:rsidR="00833353" w:rsidRPr="00F44C0B">
          <w:rPr>
            <w:rStyle w:val="Hyperlink"/>
            <w:rFonts w:ascii="CenturyGothic" w:hAnsi="CenturyGothic" w:cs="CenturyGothic"/>
          </w:rPr>
          <w:t>https://www.kelsi.org.uk/pru-inclusion-and-attendance-service-pias/pupil-referral-unit-andalternative-provision/kent-health-needs-education-service</w:t>
        </w:r>
      </w:hyperlink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1155CD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3. The responsibilities of the school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4"/>
          <w:szCs w:val="24"/>
        </w:rPr>
      </w:pPr>
      <w:r>
        <w:rPr>
          <w:rFonts w:ascii="CenturyGothic-Bold" w:hAnsi="CenturyGothic-Bold" w:cs="CenturyGothic-Bold"/>
          <w:b/>
          <w:bCs/>
          <w:color w:val="1C4588"/>
          <w:sz w:val="24"/>
          <w:szCs w:val="24"/>
        </w:rPr>
        <w:t>3.1 If the school makes arrangements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4"/>
          <w:szCs w:val="24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Initially, the school will attempt to make arrangements to deliver suitable education for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children with health needs who cannot attend school.</w:t>
      </w:r>
    </w:p>
    <w:p w:rsidR="00833353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Pr="00833353" w:rsidRDefault="008E3935" w:rsidP="008E393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 xml:space="preserve">The </w:t>
      </w:r>
      <w:r w:rsidR="00906DA9">
        <w:rPr>
          <w:rFonts w:ascii="CenturyGothic" w:hAnsi="CenturyGothic" w:cs="CenturyGothic"/>
          <w:color w:val="000000"/>
        </w:rPr>
        <w:t xml:space="preserve">Executive Headteacher/Head of Schools </w:t>
      </w:r>
      <w:r w:rsidRPr="00833353">
        <w:rPr>
          <w:rFonts w:ascii="CenturyGothic" w:hAnsi="CenturyGothic" w:cs="CenturyGothic"/>
          <w:color w:val="000000"/>
        </w:rPr>
        <w:t>wi</w:t>
      </w:r>
      <w:r w:rsidR="00833353">
        <w:rPr>
          <w:rFonts w:ascii="CenturyGothic" w:hAnsi="CenturyGothic" w:cs="CenturyGothic"/>
          <w:color w:val="000000"/>
        </w:rPr>
        <w:t xml:space="preserve">ll liaise with parents/carers to </w:t>
      </w:r>
      <w:r w:rsidRPr="00833353">
        <w:rPr>
          <w:rFonts w:ascii="CenturyGothic" w:hAnsi="CenturyGothic" w:cs="CenturyGothic"/>
          <w:color w:val="000000"/>
        </w:rPr>
        <w:t xml:space="preserve">put in place suitable arrangements </w:t>
      </w:r>
      <w:r w:rsidR="00063238">
        <w:rPr>
          <w:rFonts w:ascii="CenturyGothic" w:hAnsi="CenturyGothic" w:cs="CenturyGothic"/>
          <w:color w:val="000000"/>
        </w:rPr>
        <w:t xml:space="preserve">  </w:t>
      </w:r>
      <w:r w:rsidRPr="00833353">
        <w:rPr>
          <w:rFonts w:ascii="CenturyGothic" w:hAnsi="CenturyGothic" w:cs="CenturyGothic"/>
          <w:color w:val="000000"/>
        </w:rPr>
        <w:t>to ensure the best continuity of learning possible.</w:t>
      </w:r>
    </w:p>
    <w:p w:rsidR="008E3935" w:rsidRPr="00906DA9" w:rsidRDefault="00833353" w:rsidP="008E393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The </w:t>
      </w:r>
      <w:r w:rsidR="00906DA9">
        <w:rPr>
          <w:rFonts w:ascii="CenturyGothic" w:hAnsi="CenturyGothic" w:cs="CenturyGothic"/>
          <w:color w:val="000000"/>
        </w:rPr>
        <w:t>Executive Headteacher/Head of Schools</w:t>
      </w:r>
      <w:r w:rsidR="008E3935" w:rsidRPr="00833353">
        <w:rPr>
          <w:rFonts w:ascii="CenturyGothic" w:hAnsi="CenturyGothic" w:cs="CenturyGothic"/>
          <w:color w:val="000000"/>
        </w:rPr>
        <w:t xml:space="preserve"> will monitor arrangements be</w:t>
      </w:r>
      <w:r w:rsidR="00906DA9">
        <w:rPr>
          <w:rFonts w:ascii="CenturyGothic" w:hAnsi="CenturyGothic" w:cs="CenturyGothic"/>
          <w:color w:val="000000"/>
        </w:rPr>
        <w:t xml:space="preserve">tween home and school, including </w:t>
      </w:r>
      <w:r w:rsidR="008E3935" w:rsidRPr="00906DA9">
        <w:rPr>
          <w:rFonts w:ascii="CenturyGothic" w:hAnsi="CenturyGothic" w:cs="CenturyGothic"/>
          <w:color w:val="000000"/>
        </w:rPr>
        <w:t xml:space="preserve">liaison with </w:t>
      </w:r>
      <w:r w:rsidR="00906DA9">
        <w:rPr>
          <w:rFonts w:ascii="CenturyGothic" w:hAnsi="CenturyGothic" w:cs="CenturyGothic"/>
          <w:color w:val="000000"/>
        </w:rPr>
        <w:t xml:space="preserve">SENDCo’s, </w:t>
      </w:r>
      <w:r w:rsidR="008E3935" w:rsidRPr="00906DA9">
        <w:rPr>
          <w:rFonts w:ascii="CenturyGothic" w:hAnsi="CenturyGothic" w:cs="CenturyGothic"/>
          <w:color w:val="000000"/>
        </w:rPr>
        <w:t>Subject Leaders and teachers.</w:t>
      </w:r>
    </w:p>
    <w:p w:rsidR="008E3935" w:rsidRPr="00833353" w:rsidRDefault="008E3935" w:rsidP="0083335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T</w:t>
      </w:r>
      <w:r w:rsidR="00833353" w:rsidRPr="00833353">
        <w:rPr>
          <w:rFonts w:ascii="CenturyGothic" w:hAnsi="CenturyGothic" w:cs="CenturyGothic"/>
          <w:color w:val="000000"/>
        </w:rPr>
        <w:t>he Class Teacher</w:t>
      </w:r>
      <w:r w:rsidRPr="00833353">
        <w:rPr>
          <w:rFonts w:ascii="CenturyGothic" w:hAnsi="CenturyGothic" w:cs="CenturyGothic"/>
          <w:color w:val="000000"/>
        </w:rPr>
        <w:t xml:space="preserve"> will ensure that appropriate work is sent home or sent to hospital</w:t>
      </w:r>
    </w:p>
    <w:p w:rsidR="008E3935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schools where this is relevant.</w:t>
      </w:r>
    </w:p>
    <w:p w:rsidR="008E3935" w:rsidRPr="00833353" w:rsidRDefault="008E3935" w:rsidP="008E393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>T</w:t>
      </w:r>
      <w:r w:rsidR="00833353" w:rsidRPr="00833353">
        <w:rPr>
          <w:rFonts w:ascii="CenturyGothic" w:hAnsi="CenturyGothic" w:cs="CenturyGothic"/>
          <w:color w:val="000000"/>
        </w:rPr>
        <w:t>he Class Teacher</w:t>
      </w:r>
      <w:r w:rsidR="00063238">
        <w:rPr>
          <w:rFonts w:ascii="CenturyGothic" w:hAnsi="CenturyGothic" w:cs="CenturyGothic"/>
          <w:color w:val="000000"/>
        </w:rPr>
        <w:t xml:space="preserve"> will monitor the pupil</w:t>
      </w:r>
      <w:r w:rsidRPr="00833353">
        <w:rPr>
          <w:rFonts w:ascii="CenturyGothic" w:hAnsi="CenturyGothic" w:cs="CenturyGothic"/>
          <w:color w:val="000000"/>
        </w:rPr>
        <w:t>’s engagement with the work and liaise with</w:t>
      </w:r>
      <w:r w:rsidR="00833353">
        <w:rPr>
          <w:rFonts w:ascii="CenturyGothic" w:hAnsi="CenturyGothic" w:cs="CenturyGothic"/>
          <w:color w:val="000000"/>
        </w:rPr>
        <w:t xml:space="preserve"> </w:t>
      </w:r>
      <w:r w:rsidR="00063238">
        <w:rPr>
          <w:rFonts w:ascii="CenturyGothic" w:hAnsi="CenturyGothic" w:cs="CenturyGothic"/>
          <w:color w:val="000000"/>
        </w:rPr>
        <w:t>the pupil</w:t>
      </w:r>
      <w:r w:rsidRPr="00833353">
        <w:rPr>
          <w:rFonts w:ascii="CenturyGothic" w:hAnsi="CenturyGothic" w:cs="CenturyGothic"/>
          <w:color w:val="000000"/>
        </w:rPr>
        <w:t>’s parents/carers where necessary.</w:t>
      </w:r>
    </w:p>
    <w:p w:rsidR="008E3935" w:rsidRPr="00833353" w:rsidRDefault="00063238" w:rsidP="0083335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Where a pupil</w:t>
      </w:r>
      <w:r w:rsidR="008E3935" w:rsidRPr="00833353">
        <w:rPr>
          <w:rFonts w:ascii="CenturyGothic" w:hAnsi="CenturyGothic" w:cs="CenturyGothic"/>
          <w:color w:val="000000"/>
        </w:rPr>
        <w:t xml:space="preserve"> is not attending due to ill health, it is important that they feel</w:t>
      </w:r>
    </w:p>
    <w:p w:rsidR="008E3935" w:rsidRPr="00833353" w:rsidRDefault="008E3935" w:rsidP="00833353">
      <w:pPr>
        <w:pStyle w:val="ListParagraph"/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 xml:space="preserve">supported in their learning. It is </w:t>
      </w:r>
      <w:r w:rsidR="00063238">
        <w:rPr>
          <w:rFonts w:ascii="CenturyGothic" w:hAnsi="CenturyGothic" w:cs="CenturyGothic"/>
          <w:color w:val="000000"/>
        </w:rPr>
        <w:t>also important that each pupil</w:t>
      </w:r>
      <w:r w:rsidRPr="00833353">
        <w:rPr>
          <w:rFonts w:ascii="CenturyGothic" w:hAnsi="CenturyGothic" w:cs="CenturyGothic"/>
          <w:color w:val="000000"/>
        </w:rPr>
        <w:t>’s situation is</w:t>
      </w:r>
    </w:p>
    <w:p w:rsidR="00833353" w:rsidRDefault="00833353" w:rsidP="00833353">
      <w:pPr>
        <w:autoSpaceDE w:val="0"/>
        <w:autoSpaceDN w:val="0"/>
        <w:adjustRightInd w:val="0"/>
        <w:spacing w:after="0" w:line="240" w:lineRule="auto"/>
        <w:rPr>
          <w:rFonts w:ascii="ArialMT" w:eastAsia="ArialMT" w:hAnsi="CenturyGothic-Bold" w:cs="ArialMT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</w:t>
      </w:r>
      <w:r w:rsidR="008E3935" w:rsidRPr="00833353">
        <w:rPr>
          <w:rFonts w:ascii="CenturyGothic" w:hAnsi="CenturyGothic" w:cs="CenturyGothic"/>
          <w:color w:val="000000"/>
        </w:rPr>
        <w:t>assessed on an indiv</w:t>
      </w:r>
      <w:r w:rsidR="00063238">
        <w:rPr>
          <w:rFonts w:ascii="CenturyGothic" w:hAnsi="CenturyGothic" w:cs="CenturyGothic"/>
          <w:color w:val="000000"/>
        </w:rPr>
        <w:t>idual basis and that the pupil</w:t>
      </w:r>
      <w:r w:rsidR="008E3935" w:rsidRPr="00833353">
        <w:rPr>
          <w:rFonts w:ascii="CenturyGothic" w:hAnsi="CenturyGothic" w:cs="CenturyGothic"/>
          <w:color w:val="000000"/>
        </w:rPr>
        <w:t>’</w:t>
      </w:r>
      <w:r w:rsidRPr="00833353">
        <w:rPr>
          <w:rFonts w:ascii="CenturyGothic" w:hAnsi="CenturyGothic" w:cs="CenturyGothic"/>
          <w:color w:val="000000"/>
        </w:rPr>
        <w:t>s needs are met accordingly.</w:t>
      </w:r>
      <w:r w:rsidR="008E3935" w:rsidRPr="00833353">
        <w:rPr>
          <w:rFonts w:ascii="ArialMT" w:eastAsia="ArialMT" w:hAnsi="CenturyGothic-Bold" w:cs="ArialMT"/>
          <w:color w:val="000000"/>
        </w:rPr>
        <w:t xml:space="preserve"> </w:t>
      </w:r>
    </w:p>
    <w:p w:rsidR="008E3935" w:rsidRDefault="008E3935" w:rsidP="0083335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833353">
        <w:rPr>
          <w:rFonts w:ascii="CenturyGothic" w:hAnsi="CenturyGothic" w:cs="CenturyGothic"/>
          <w:color w:val="000000"/>
        </w:rPr>
        <w:t xml:space="preserve">The </w:t>
      </w:r>
      <w:r w:rsidR="00906DA9">
        <w:rPr>
          <w:rFonts w:ascii="CenturyGothic" w:hAnsi="CenturyGothic" w:cs="CenturyGothic"/>
          <w:color w:val="000000"/>
        </w:rPr>
        <w:t>Executive Headteacher/Head of Schools</w:t>
      </w:r>
      <w:r w:rsidR="00833353">
        <w:rPr>
          <w:rFonts w:ascii="CenturyGothic" w:hAnsi="CenturyGothic" w:cs="CenturyGothic"/>
          <w:color w:val="000000"/>
        </w:rPr>
        <w:t xml:space="preserve"> </w:t>
      </w:r>
      <w:r w:rsidRPr="00833353">
        <w:rPr>
          <w:rFonts w:ascii="CenturyGothic" w:hAnsi="CenturyGothic" w:cs="CenturyGothic"/>
          <w:color w:val="000000"/>
        </w:rPr>
        <w:t>will also be responsible for ensuring a</w:t>
      </w:r>
      <w:r w:rsidR="00833353">
        <w:rPr>
          <w:rFonts w:ascii="CenturyGothic" w:hAnsi="CenturyGothic" w:cs="CenturyGothic"/>
          <w:color w:val="000000"/>
        </w:rPr>
        <w:t xml:space="preserve"> </w:t>
      </w:r>
      <w:r w:rsidRPr="00833353">
        <w:rPr>
          <w:rFonts w:ascii="CenturyGothic" w:hAnsi="CenturyGothic" w:cs="CenturyGothic"/>
          <w:color w:val="000000"/>
        </w:rPr>
        <w:t>suppor</w:t>
      </w:r>
      <w:r w:rsidR="00063238">
        <w:rPr>
          <w:rFonts w:ascii="CenturyGothic" w:hAnsi="CenturyGothic" w:cs="CenturyGothic"/>
          <w:color w:val="000000"/>
        </w:rPr>
        <w:t>ted reintegration of the pupil</w:t>
      </w:r>
      <w:r w:rsidRPr="00833353">
        <w:rPr>
          <w:rFonts w:ascii="CenturyGothic" w:hAnsi="CenturyGothic" w:cs="CenturyGothic"/>
          <w:color w:val="000000"/>
        </w:rPr>
        <w:t xml:space="preserve"> back into school after an extended period of</w:t>
      </w:r>
      <w:r w:rsidR="00833353">
        <w:rPr>
          <w:rFonts w:ascii="CenturyGothic" w:hAnsi="CenturyGothic" w:cs="CenturyGothic"/>
          <w:color w:val="000000"/>
        </w:rPr>
        <w:t xml:space="preserve"> </w:t>
      </w:r>
      <w:r w:rsidRPr="00833353">
        <w:rPr>
          <w:rFonts w:ascii="CenturyGothic" w:hAnsi="CenturyGothic" w:cs="CenturyGothic"/>
          <w:color w:val="000000"/>
        </w:rPr>
        <w:t xml:space="preserve">illness. Again, this will include close liaison with parents/carers, </w:t>
      </w:r>
      <w:r>
        <w:rPr>
          <w:rFonts w:ascii="CenturyGothic" w:hAnsi="CenturyGothic" w:cs="CenturyGothic"/>
          <w:color w:val="000000"/>
        </w:rPr>
        <w:t>teachers and the LA.</w:t>
      </w:r>
    </w:p>
    <w:p w:rsidR="008E3935" w:rsidRPr="00833353" w:rsidRDefault="00063238" w:rsidP="0083335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When a pupil</w:t>
      </w:r>
      <w:r w:rsidR="008E3935" w:rsidRPr="00833353">
        <w:rPr>
          <w:rFonts w:ascii="CenturyGothic" w:hAnsi="CenturyGothic" w:cs="CenturyGothic"/>
          <w:color w:val="000000"/>
        </w:rPr>
        <w:t xml:space="preserve"> returns to school after an extended period of absence due to ill</w:t>
      </w:r>
    </w:p>
    <w:p w:rsidR="00906DA9" w:rsidRDefault="00833353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h</w:t>
      </w:r>
      <w:r>
        <w:rPr>
          <w:rFonts w:ascii="CenturyGothic" w:hAnsi="CenturyGothic" w:cs="CenturyGothic"/>
          <w:color w:val="000000"/>
        </w:rPr>
        <w:t xml:space="preserve">ealth, </w:t>
      </w:r>
      <w:r w:rsidR="00906DA9">
        <w:rPr>
          <w:rFonts w:ascii="CenturyGothic" w:hAnsi="CenturyGothic" w:cs="CenturyGothic"/>
          <w:color w:val="000000"/>
        </w:rPr>
        <w:t xml:space="preserve">The SENDCo and </w:t>
      </w:r>
      <w:r>
        <w:rPr>
          <w:rFonts w:ascii="CenturyGothic" w:hAnsi="CenturyGothic" w:cs="CenturyGothic"/>
          <w:color w:val="000000"/>
        </w:rPr>
        <w:t>the Class Teacher</w:t>
      </w:r>
      <w:r w:rsidR="008E3935">
        <w:rPr>
          <w:rFonts w:ascii="CenturyGothic" w:hAnsi="CenturyGothic" w:cs="CenturyGothic"/>
          <w:color w:val="000000"/>
        </w:rPr>
        <w:t xml:space="preserve"> </w:t>
      </w:r>
      <w:r w:rsidR="00063238">
        <w:rPr>
          <w:rFonts w:ascii="CenturyGothic" w:hAnsi="CenturyGothic" w:cs="CenturyGothic"/>
          <w:color w:val="000000"/>
        </w:rPr>
        <w:t>will closely monitor the pupil</w:t>
      </w:r>
      <w:r w:rsidR="008E3935">
        <w:rPr>
          <w:rFonts w:ascii="CenturyGothic" w:hAnsi="CenturyGothic" w:cs="CenturyGothic"/>
          <w:color w:val="000000"/>
        </w:rPr>
        <w:t xml:space="preserve"> for one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</w:t>
      </w:r>
      <w:r w:rsidR="00906DA9">
        <w:rPr>
          <w:rFonts w:ascii="CenturyGothic" w:hAnsi="CenturyGothic" w:cs="CenturyGothic"/>
          <w:color w:val="000000"/>
        </w:rPr>
        <w:t xml:space="preserve">          </w:t>
      </w:r>
      <w:r w:rsidR="00F9583F">
        <w:rPr>
          <w:rFonts w:ascii="CenturyGothic" w:hAnsi="CenturyGothic" w:cs="CenturyGothic"/>
          <w:color w:val="000000"/>
        </w:rPr>
        <w:t xml:space="preserve"> </w:t>
      </w:r>
      <w:r w:rsidR="00906DA9">
        <w:rPr>
          <w:rFonts w:ascii="CenturyGothic" w:hAnsi="CenturyGothic" w:cs="CenturyGothic"/>
          <w:color w:val="000000"/>
        </w:rPr>
        <w:t>school term and</w:t>
      </w:r>
      <w:r w:rsidR="00F9583F">
        <w:rPr>
          <w:rFonts w:ascii="CenturyGothic" w:hAnsi="CenturyGothic" w:cs="CenturyGothic"/>
          <w:color w:val="000000"/>
        </w:rPr>
        <w:t xml:space="preserve"> </w:t>
      </w:r>
      <w:r>
        <w:rPr>
          <w:rFonts w:ascii="CenturyGothic" w:hAnsi="CenturyGothic" w:cs="CenturyGothic"/>
          <w:color w:val="000000"/>
        </w:rPr>
        <w:t>support their settling back into their learning and school life.</w:t>
      </w:r>
    </w:p>
    <w:p w:rsidR="008E3935" w:rsidRPr="00F9583F" w:rsidRDefault="00063238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Should the pupil</w:t>
      </w:r>
      <w:r w:rsidR="008E3935" w:rsidRPr="00F9583F">
        <w:rPr>
          <w:rFonts w:ascii="CenturyGothic" w:hAnsi="CenturyGothic" w:cs="CenturyGothic"/>
          <w:color w:val="000000"/>
        </w:rPr>
        <w:t xml:space="preserve"> require further support, the </w:t>
      </w:r>
      <w:r w:rsidR="00906DA9">
        <w:rPr>
          <w:rFonts w:ascii="CenturyGothic" w:hAnsi="CenturyGothic" w:cs="CenturyGothic"/>
          <w:color w:val="000000"/>
        </w:rPr>
        <w:t>SENDCo</w:t>
      </w:r>
      <w:r w:rsidR="00F9583F">
        <w:rPr>
          <w:rFonts w:ascii="CenturyGothic" w:hAnsi="CenturyGothic" w:cs="CenturyGothic"/>
          <w:color w:val="000000"/>
        </w:rPr>
        <w:t xml:space="preserve"> </w:t>
      </w:r>
      <w:r w:rsidR="008E3935" w:rsidRPr="00F9583F">
        <w:rPr>
          <w:rFonts w:ascii="CenturyGothic" w:hAnsi="CenturyGothic" w:cs="CenturyGothic"/>
          <w:color w:val="000000"/>
        </w:rPr>
        <w:t>will make the</w:t>
      </w:r>
    </w:p>
    <w:p w:rsidR="00906DA9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necessary referrals, either to in-school support programmes or outside agencies.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lastRenderedPageBreak/>
        <w:t>Again, this will be done in consultation with parents/carers.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4"/>
          <w:szCs w:val="24"/>
        </w:rPr>
      </w:pPr>
      <w:r>
        <w:rPr>
          <w:rFonts w:ascii="CenturyGothic-Bold" w:hAnsi="CenturyGothic-Bold" w:cs="CenturyGothic-Bold"/>
          <w:b/>
          <w:bCs/>
          <w:color w:val="1C4588"/>
          <w:sz w:val="24"/>
          <w:szCs w:val="24"/>
        </w:rPr>
        <w:t>3.2 If the local authority makes arrangements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4"/>
          <w:szCs w:val="24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If the school cannot make suitable arrangements, the LA will become responsible for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arranging suitable full-time education for children of compulsory school age who, because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of illness, would not receive suitable education without such provision.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The school will make a referral to the Local Authority’s Kent Health Needs Education</w:t>
      </w: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Service. This service should accept and act on their following criteria: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 xml:space="preserve">Medical needs are such that the </w:t>
      </w:r>
      <w:r w:rsidR="00063238">
        <w:rPr>
          <w:rFonts w:ascii="CenturyGothic" w:hAnsi="CenturyGothic" w:cs="CenturyGothic"/>
          <w:color w:val="000000"/>
        </w:rPr>
        <w:t xml:space="preserve">child </w:t>
      </w:r>
      <w:r w:rsidRPr="00F9583F">
        <w:rPr>
          <w:rFonts w:ascii="CenturyGothic" w:hAnsi="CenturyGothic" w:cs="CenturyGothic"/>
          <w:color w:val="000000"/>
        </w:rPr>
        <w:t>has missed 15 days of schooling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</w:t>
      </w:r>
      <w:r w:rsidR="008E3935">
        <w:rPr>
          <w:rFonts w:ascii="CenturyGothic" w:hAnsi="CenturyGothic" w:cs="CenturyGothic"/>
          <w:color w:val="000000"/>
        </w:rPr>
        <w:t>(consecutive or cumulative).</w:t>
      </w:r>
    </w:p>
    <w:p w:rsidR="008E3935" w:rsidRPr="00F9583F" w:rsidRDefault="00063238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The child</w:t>
      </w:r>
      <w:r w:rsidR="008E3935" w:rsidRPr="00F9583F">
        <w:rPr>
          <w:rFonts w:ascii="CenturyGothic" w:hAnsi="CenturyGothic" w:cs="CenturyGothic"/>
          <w:color w:val="000000"/>
        </w:rPr>
        <w:t>’s health has significantly reduced their ability to access their home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school full time and this is reflected in their attendance record.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A senior medical professional (such as a consultant, mental health practitioner etc) is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 xml:space="preserve">providing support, diagnosis and/or </w:t>
      </w:r>
      <w:r w:rsidR="00063238">
        <w:rPr>
          <w:rFonts w:ascii="CenturyGothic" w:hAnsi="CenturyGothic" w:cs="CenturyGothic"/>
          <w:color w:val="000000"/>
        </w:rPr>
        <w:t>advice. This applies to pupils</w:t>
      </w:r>
      <w:r w:rsidR="008E3935">
        <w:rPr>
          <w:rFonts w:ascii="CenturyGothic" w:hAnsi="CenturyGothic" w:cs="CenturyGothic"/>
          <w:color w:val="000000"/>
        </w:rPr>
        <w:t xml:space="preserve"> whose cases are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managed by hospitals within Kent as well as in more specialist hospitals in London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and across the country; Please Note: GP referral is not sufficient.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A change in medical advice or medicati</w:t>
      </w:r>
      <w:r w:rsidR="00063238">
        <w:rPr>
          <w:rFonts w:ascii="CenturyGothic" w:hAnsi="CenturyGothic" w:cs="CenturyGothic"/>
          <w:color w:val="000000"/>
        </w:rPr>
        <w:t>on has meant that a child</w:t>
      </w:r>
      <w:r w:rsidRPr="00F9583F">
        <w:rPr>
          <w:rFonts w:ascii="CenturyGothic" w:hAnsi="CenturyGothic" w:cs="CenturyGothic"/>
          <w:color w:val="000000"/>
        </w:rPr>
        <w:t xml:space="preserve"> requires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increased medical review, intervention, support or flexibility to allow them to attend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education full time.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Health need can mean either physical health need, or mental health condition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meaning i</w:t>
      </w:r>
      <w:r w:rsidR="00063238">
        <w:rPr>
          <w:rFonts w:ascii="CenturyGothic" w:hAnsi="CenturyGothic" w:cs="CenturyGothic"/>
          <w:color w:val="000000"/>
        </w:rPr>
        <w:t>t is disrupting the child</w:t>
      </w:r>
      <w:r w:rsidR="008E3935">
        <w:rPr>
          <w:rFonts w:ascii="CenturyGothic" w:hAnsi="CenturyGothic" w:cs="CenturyGothic"/>
          <w:color w:val="000000"/>
        </w:rPr>
        <w:t>’s ability to attend school full time</w:t>
      </w:r>
    </w:p>
    <w:p w:rsidR="008E3935" w:rsidRPr="00F9583F" w:rsidRDefault="00063238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A child</w:t>
      </w:r>
      <w:r w:rsidR="008E3935" w:rsidRPr="00F9583F">
        <w:rPr>
          <w:rFonts w:ascii="CenturyGothic" w:hAnsi="CenturyGothic" w:cs="CenturyGothic"/>
          <w:color w:val="000000"/>
        </w:rPr>
        <w:t xml:space="preserve"> has been discharged from tier 4 Mental Health Service services and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requires on-going support before full time reintegration to school.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When further dialogue post-referral is required between KHNES and schools there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may be the need for further discussion with medical professionals to ensure correct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decisions are reached in the be</w:t>
      </w:r>
      <w:r w:rsidR="00063238">
        <w:rPr>
          <w:rFonts w:ascii="CenturyGothic" w:hAnsi="CenturyGothic" w:cs="CenturyGothic"/>
          <w:color w:val="000000"/>
        </w:rPr>
        <w:t>st interest of all children</w:t>
      </w:r>
      <w:r w:rsidR="008E3935">
        <w:rPr>
          <w:rFonts w:ascii="CenturyGothic" w:hAnsi="CenturyGothic" w:cs="CenturyGothic"/>
          <w:color w:val="000000"/>
        </w:rPr>
        <w:t>.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In cases where the local authority makes arrangements, the school will: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Work constructively with the local authority, providers, relevant agencies and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parents to ensure t</w:t>
      </w:r>
      <w:r w:rsidR="00063238">
        <w:rPr>
          <w:rFonts w:ascii="CenturyGothic" w:hAnsi="CenturyGothic" w:cs="CenturyGothic"/>
          <w:color w:val="000000"/>
        </w:rPr>
        <w:t>he best outcomes for the pupil</w:t>
      </w:r>
      <w:r w:rsidR="008E3935">
        <w:rPr>
          <w:rFonts w:ascii="CenturyGothic" w:hAnsi="CenturyGothic" w:cs="CenturyGothic"/>
          <w:color w:val="000000"/>
        </w:rPr>
        <w:t>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Share information with the local authority and relevant health services as required.</w:t>
      </w:r>
    </w:p>
    <w:p w:rsidR="008E3935" w:rsidRPr="00F9583F" w:rsidRDefault="008E3935" w:rsidP="00F9583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 xml:space="preserve">Help make sure that the provision </w:t>
      </w:r>
      <w:r w:rsidR="00063238">
        <w:rPr>
          <w:rFonts w:ascii="CenturyGothic" w:hAnsi="CenturyGothic" w:cs="CenturyGothic"/>
          <w:color w:val="000000"/>
        </w:rPr>
        <w:t>offered to the pupil</w:t>
      </w:r>
      <w:r w:rsidRPr="00F9583F">
        <w:rPr>
          <w:rFonts w:ascii="CenturyGothic" w:hAnsi="CenturyGothic" w:cs="CenturyGothic"/>
          <w:color w:val="000000"/>
        </w:rPr>
        <w:t xml:space="preserve"> is as effective as possible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and that the child can be reintegrated back into school successfully.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When reintegration is anticipated, work with the local authority to:</w:t>
      </w:r>
    </w:p>
    <w:p w:rsidR="008E3935" w:rsidRPr="00F9583F" w:rsidRDefault="008E3935" w:rsidP="00F9583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Plan for consistent provision during and after the period of education outside the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s</w:t>
      </w:r>
      <w:r w:rsidR="00063238">
        <w:rPr>
          <w:rFonts w:ascii="CenturyGothic" w:hAnsi="CenturyGothic" w:cs="CenturyGothic"/>
          <w:color w:val="000000"/>
        </w:rPr>
        <w:t>chool, allowing the pupil</w:t>
      </w:r>
      <w:r w:rsidR="008E3935">
        <w:rPr>
          <w:rFonts w:ascii="CenturyGothic" w:hAnsi="CenturyGothic" w:cs="CenturyGothic"/>
          <w:color w:val="000000"/>
        </w:rPr>
        <w:t xml:space="preserve"> to access the same curriculum and materials that they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would have used in school as far as possible.</w:t>
      </w:r>
    </w:p>
    <w:p w:rsidR="008E3935" w:rsidRPr="00F9583F" w:rsidRDefault="00063238" w:rsidP="00F9583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Enable the pupil</w:t>
      </w:r>
      <w:r w:rsidR="008E3935" w:rsidRPr="00F9583F">
        <w:rPr>
          <w:rFonts w:ascii="CenturyGothic" w:hAnsi="CenturyGothic" w:cs="CenturyGothic"/>
          <w:color w:val="000000"/>
        </w:rPr>
        <w:t xml:space="preserve"> to stay in touch with school life (e.g. through newsletters, emails,</w:t>
      </w:r>
    </w:p>
    <w:p w:rsidR="008E3935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            </w:t>
      </w:r>
      <w:r w:rsidR="008E3935">
        <w:rPr>
          <w:rFonts w:ascii="CenturyGothic" w:hAnsi="CenturyGothic" w:cs="CenturyGothic"/>
          <w:color w:val="000000"/>
        </w:rPr>
        <w:t>invitations to school events or internet links to lessons from their school).</w:t>
      </w:r>
    </w:p>
    <w:p w:rsidR="008E3935" w:rsidRPr="00F9583F" w:rsidRDefault="008E3935" w:rsidP="00F9583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Create individually tailored reintegration plans for each child returning to school.</w:t>
      </w:r>
    </w:p>
    <w:p w:rsidR="008E3935" w:rsidRDefault="008E3935" w:rsidP="00F9583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F9583F">
        <w:rPr>
          <w:rFonts w:ascii="CenturyGothic" w:hAnsi="CenturyGothic" w:cs="CenturyGothic"/>
          <w:color w:val="000000"/>
        </w:rPr>
        <w:t>Consider whether any reasonable adjustments need to be made.</w:t>
      </w:r>
    </w:p>
    <w:p w:rsidR="00F9583F" w:rsidRDefault="00F9583F" w:rsidP="00F9583F">
      <w:pPr>
        <w:pStyle w:val="ListParagraph"/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F9583F" w:rsidRPr="00F9583F" w:rsidRDefault="00F9583F" w:rsidP="00F9583F">
      <w:pPr>
        <w:pStyle w:val="ListParagraph"/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4. Monitoring arrangements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 xml:space="preserve">This policy will be reviewed annually by the </w:t>
      </w:r>
      <w:r w:rsidR="00906DA9">
        <w:rPr>
          <w:rFonts w:ascii="CenturyGothic" w:hAnsi="CenturyGothic" w:cs="CenturyGothic"/>
          <w:color w:val="000000"/>
        </w:rPr>
        <w:t xml:space="preserve">Executive </w:t>
      </w:r>
      <w:r w:rsidR="00E32B17">
        <w:rPr>
          <w:rFonts w:ascii="CenturyGothic" w:hAnsi="CenturyGothic" w:cs="CenturyGothic"/>
          <w:color w:val="000000"/>
        </w:rPr>
        <w:t>Headteacher, Head of Schools</w:t>
      </w:r>
      <w:r>
        <w:rPr>
          <w:rFonts w:ascii="CenturyGothic" w:hAnsi="CenturyGothic" w:cs="CenturyGothic"/>
          <w:color w:val="000000"/>
        </w:rPr>
        <w:t xml:space="preserve"> and deputy </w:t>
      </w:r>
      <w:r w:rsidR="00906DA9">
        <w:rPr>
          <w:rFonts w:ascii="CenturyGothic" w:hAnsi="CenturyGothic" w:cs="CenturyGothic"/>
          <w:color w:val="000000"/>
        </w:rPr>
        <w:t>Headteacher</w:t>
      </w:r>
      <w:r>
        <w:rPr>
          <w:rFonts w:ascii="CenturyGothic" w:hAnsi="CenturyGothic" w:cs="CenturyGothic"/>
          <w:color w:val="000000"/>
        </w:rPr>
        <w:t xml:space="preserve"> for</w:t>
      </w:r>
      <w:r w:rsidR="00906DA9">
        <w:rPr>
          <w:rFonts w:ascii="CenturyGothic" w:hAnsi="CenturyGothic" w:cs="CenturyGothic"/>
          <w:color w:val="000000"/>
        </w:rPr>
        <w:t xml:space="preserve"> </w:t>
      </w:r>
      <w:r>
        <w:rPr>
          <w:rFonts w:ascii="CenturyGothic" w:hAnsi="CenturyGothic" w:cs="CenturyGothic"/>
          <w:color w:val="000000"/>
        </w:rPr>
        <w:t>Engagement, Ethos and Values. At every review, i</w:t>
      </w:r>
      <w:r w:rsidR="00906DA9">
        <w:rPr>
          <w:rFonts w:ascii="CenturyGothic" w:hAnsi="CenturyGothic" w:cs="CenturyGothic"/>
          <w:color w:val="000000"/>
        </w:rPr>
        <w:t>t will be approved by the Full G</w:t>
      </w:r>
      <w:r>
        <w:rPr>
          <w:rFonts w:ascii="CenturyGothic" w:hAnsi="CenturyGothic" w:cs="CenturyGothic"/>
          <w:color w:val="000000"/>
        </w:rPr>
        <w:t>overning</w:t>
      </w:r>
      <w:r w:rsidR="00906DA9">
        <w:rPr>
          <w:rFonts w:ascii="CenturyGothic" w:hAnsi="CenturyGothic" w:cs="CenturyGothic"/>
          <w:color w:val="000000"/>
        </w:rPr>
        <w:t xml:space="preserve"> Body</w:t>
      </w:r>
      <w:r>
        <w:rPr>
          <w:rFonts w:ascii="CenturyGothic" w:hAnsi="CenturyGothic" w:cs="CenturyGothic"/>
          <w:color w:val="000000"/>
        </w:rPr>
        <w:t>.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  <w:r>
        <w:rPr>
          <w:rFonts w:ascii="CenturyGothic-Bold" w:hAnsi="CenturyGothic-Bold" w:cs="CenturyGothic-Bold"/>
          <w:b/>
          <w:bCs/>
          <w:color w:val="1C4588"/>
          <w:sz w:val="28"/>
          <w:szCs w:val="28"/>
        </w:rPr>
        <w:t>5. Links to other policies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color w:val="1C4588"/>
          <w:sz w:val="28"/>
          <w:szCs w:val="28"/>
        </w:rPr>
      </w:pPr>
    </w:p>
    <w:p w:rsidR="008E3935" w:rsidRDefault="008E3935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>
        <w:rPr>
          <w:rFonts w:ascii="CenturyGothic" w:hAnsi="CenturyGothic" w:cs="CenturyGothic"/>
          <w:color w:val="000000"/>
        </w:rPr>
        <w:t>This policy works alongsi</w:t>
      </w:r>
      <w:r w:rsidR="00063238">
        <w:rPr>
          <w:rFonts w:ascii="CenturyGothic" w:hAnsi="CenturyGothic" w:cs="CenturyGothic"/>
          <w:color w:val="000000"/>
        </w:rPr>
        <w:t>de the following school policy</w:t>
      </w:r>
      <w:r>
        <w:rPr>
          <w:rFonts w:ascii="CenturyGothic" w:hAnsi="CenturyGothic" w:cs="CenturyGothic"/>
          <w:color w:val="000000"/>
        </w:rPr>
        <w:t>:</w:t>
      </w:r>
    </w:p>
    <w:p w:rsidR="00F9583F" w:rsidRDefault="00F9583F" w:rsidP="008E3935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</w:p>
    <w:p w:rsidR="008E3935" w:rsidRPr="00063238" w:rsidRDefault="008E3935" w:rsidP="0006323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  <w:color w:val="000000"/>
        </w:rPr>
      </w:pPr>
      <w:r w:rsidRPr="00063238">
        <w:rPr>
          <w:rFonts w:ascii="CenturyGothic" w:hAnsi="CenturyGothic" w:cs="CenturyGothic"/>
          <w:color w:val="000000"/>
        </w:rPr>
        <w:t>Accessibility plan</w:t>
      </w:r>
    </w:p>
    <w:p w:rsidR="008E3935" w:rsidRDefault="008E3935" w:rsidP="008E3935">
      <w:pPr>
        <w:rPr>
          <w:rFonts w:ascii="CenturyGothic" w:hAnsi="CenturyGothic" w:cs="CenturyGothic"/>
          <w:color w:val="000000"/>
        </w:rPr>
      </w:pPr>
    </w:p>
    <w:p w:rsidR="008E3935" w:rsidRDefault="008E3935" w:rsidP="008E3935"/>
    <w:sectPr w:rsidR="008E3935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AC9" w:rsidRDefault="00D37AC9" w:rsidP="00063238">
      <w:pPr>
        <w:spacing w:after="0" w:line="240" w:lineRule="auto"/>
      </w:pPr>
      <w:r>
        <w:separator/>
      </w:r>
    </w:p>
  </w:endnote>
  <w:endnote w:type="continuationSeparator" w:id="0">
    <w:p w:rsidR="00D37AC9" w:rsidRDefault="00D37AC9" w:rsidP="00063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Gothic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37637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3238" w:rsidRDefault="0006323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36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3238" w:rsidRDefault="00063238" w:rsidP="0006323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AC9" w:rsidRDefault="00D37AC9" w:rsidP="00063238">
      <w:pPr>
        <w:spacing w:after="0" w:line="240" w:lineRule="auto"/>
      </w:pPr>
      <w:r>
        <w:separator/>
      </w:r>
    </w:p>
  </w:footnote>
  <w:footnote w:type="continuationSeparator" w:id="0">
    <w:p w:rsidR="00D37AC9" w:rsidRDefault="00D37AC9" w:rsidP="00063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0344A"/>
    <w:multiLevelType w:val="hybridMultilevel"/>
    <w:tmpl w:val="E9FAD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15CE8"/>
    <w:multiLevelType w:val="hybridMultilevel"/>
    <w:tmpl w:val="30DCA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C72D2"/>
    <w:multiLevelType w:val="hybridMultilevel"/>
    <w:tmpl w:val="4468C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D41F4"/>
    <w:multiLevelType w:val="hybridMultilevel"/>
    <w:tmpl w:val="6C16E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A4033"/>
    <w:multiLevelType w:val="hybridMultilevel"/>
    <w:tmpl w:val="5EDEB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8D0C1C"/>
    <w:multiLevelType w:val="hybridMultilevel"/>
    <w:tmpl w:val="C91A7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0933C5"/>
    <w:multiLevelType w:val="hybridMultilevel"/>
    <w:tmpl w:val="A900E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35"/>
    <w:rsid w:val="00063238"/>
    <w:rsid w:val="00131D4E"/>
    <w:rsid w:val="006B79A8"/>
    <w:rsid w:val="00753664"/>
    <w:rsid w:val="00816797"/>
    <w:rsid w:val="00833353"/>
    <w:rsid w:val="008E3935"/>
    <w:rsid w:val="00906DA9"/>
    <w:rsid w:val="00937C8A"/>
    <w:rsid w:val="00BD6423"/>
    <w:rsid w:val="00D37AC9"/>
    <w:rsid w:val="00E32B17"/>
    <w:rsid w:val="00E905BB"/>
    <w:rsid w:val="00F9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5199B"/>
  <w15:chartTrackingRefBased/>
  <w15:docId w15:val="{3D11064F-3B80-42AE-A2ED-CED8E8220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3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335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3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238"/>
  </w:style>
  <w:style w:type="paragraph" w:styleId="Footer">
    <w:name w:val="footer"/>
    <w:basedOn w:val="Normal"/>
    <w:link w:val="FooterChar"/>
    <w:uiPriority w:val="99"/>
    <w:unhideWhenUsed/>
    <w:rsid w:val="00063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kelsi.org.uk/pru-inclusion-and-attendance-service-pias/pupil-referral-unit-andalternative-provision/kent-health-needs-education-serv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Hoath Primary School</Company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NOAKE</dc:creator>
  <cp:keywords/>
  <dc:description/>
  <cp:lastModifiedBy>Mr A Sanders</cp:lastModifiedBy>
  <cp:revision>2</cp:revision>
  <dcterms:created xsi:type="dcterms:W3CDTF">2024-11-20T08:20:00Z</dcterms:created>
  <dcterms:modified xsi:type="dcterms:W3CDTF">2024-11-20T08:20:00Z</dcterms:modified>
</cp:coreProperties>
</file>