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FA4" w:rsidRPr="0034126F" w:rsidRDefault="00F22579" w:rsidP="00280FA4">
      <w:pPr>
        <w:rPr>
          <w:rFonts w:ascii="Trebuchet MS" w:hAnsi="Trebuchet MS" w:cs="Arial"/>
          <w:sz w:val="22"/>
          <w:szCs w:val="22"/>
        </w:rPr>
      </w:pPr>
      <w:r>
        <w:rPr>
          <w:rFonts w:ascii="Trebuchet MS" w:hAnsi="Trebuchet MS"/>
          <w:noProof/>
          <w:sz w:val="22"/>
          <w:szCs w:val="22"/>
          <w14:ligatures w14:val="none"/>
          <w14:cntxtAlts w14:val="0"/>
        </w:rPr>
        <mc:AlternateContent>
          <mc:Choice Requires="wps">
            <w:drawing>
              <wp:anchor distT="45720" distB="45720" distL="114300" distR="114300" simplePos="0" relativeHeight="251658240" behindDoc="0" locked="0" layoutInCell="1" allowOverlap="1" wp14:editId="6C7E7BC9">
                <wp:simplePos x="0" y="0"/>
                <wp:positionH relativeFrom="margin">
                  <wp:align>right</wp:align>
                </wp:positionH>
                <wp:positionV relativeFrom="paragraph">
                  <wp:posOffset>10160</wp:posOffset>
                </wp:positionV>
                <wp:extent cx="5812790" cy="1504315"/>
                <wp:effectExtent l="0" t="0" r="16510" b="1968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2790" cy="1504315"/>
                        </a:xfrm>
                        <a:prstGeom prst="rect">
                          <a:avLst/>
                        </a:prstGeom>
                        <a:solidFill>
                          <a:srgbClr val="FFFFFF"/>
                        </a:solidFill>
                        <a:ln w="9525">
                          <a:solidFill>
                            <a:srgbClr val="000000"/>
                          </a:solidFill>
                          <a:miter lim="800000"/>
                          <a:headEnd/>
                          <a:tailEnd/>
                        </a:ln>
                      </wps:spPr>
                      <wps:txbx>
                        <w:txbxContent>
                          <w:p w:rsidR="00F22579" w:rsidRDefault="00F22579" w:rsidP="00F22579">
                            <w:pPr>
                              <w:rPr>
                                <w:noProof/>
                              </w:rPr>
                            </w:pPr>
                            <w:r>
                              <w:rPr>
                                <w:noProof/>
                              </w:rPr>
                              <w:t xml:space="preserve">         </w:t>
                            </w:r>
                            <w:r w:rsidRPr="0094079C">
                              <w:rPr>
                                <w:noProof/>
                              </w:rPr>
                              <w:drawing>
                                <wp:inline distT="0" distB="0" distL="0" distR="0" wp14:anchorId="37C8DC00" wp14:editId="5C456A6F">
                                  <wp:extent cx="1171575" cy="5524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1575" cy="552450"/>
                                          </a:xfrm>
                                          <a:prstGeom prst="rect">
                                            <a:avLst/>
                                          </a:prstGeom>
                                          <a:noFill/>
                                          <a:ln>
                                            <a:noFill/>
                                          </a:ln>
                                        </pic:spPr>
                                      </pic:pic>
                                    </a:graphicData>
                                  </a:graphic>
                                </wp:inline>
                              </w:drawing>
                            </w:r>
                            <w:r>
                              <w:rPr>
                                <w:noProof/>
                              </w:rPr>
                              <w:t xml:space="preserve">                                                                  </w:t>
                            </w:r>
                            <w:r w:rsidRPr="0094079C">
                              <w:rPr>
                                <w:noProof/>
                              </w:rPr>
                              <w:drawing>
                                <wp:inline distT="0" distB="0" distL="0" distR="0" wp14:anchorId="2FACB73B" wp14:editId="41B9090A">
                                  <wp:extent cx="1228725" cy="657225"/>
                                  <wp:effectExtent l="0" t="0" r="0" b="9525"/>
                                  <wp:docPr id="1" name="Picture 1"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anterburyteach.org.uk/uploads/images/schools/hoath-school-logo.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8725" cy="657225"/>
                                          </a:xfrm>
                                          <a:prstGeom prst="rect">
                                            <a:avLst/>
                                          </a:prstGeom>
                                          <a:noFill/>
                                          <a:ln>
                                            <a:noFill/>
                                          </a:ln>
                                        </pic:spPr>
                                      </pic:pic>
                                    </a:graphicData>
                                  </a:graphic>
                                </wp:inline>
                              </w:drawing>
                            </w:r>
                          </w:p>
                          <w:p w:rsidR="00F22579" w:rsidRPr="00FD1F76" w:rsidRDefault="00F22579" w:rsidP="00F22579">
                            <w:pPr>
                              <w:spacing w:after="160" w:line="259" w:lineRule="auto"/>
                              <w:jc w:val="center"/>
                              <w:rPr>
                                <w:rFonts w:eastAsia="Calibri"/>
                                <w:color w:val="FF0000"/>
                                <w:sz w:val="16"/>
                                <w:szCs w:val="16"/>
                              </w:rPr>
                            </w:pPr>
                            <w:r w:rsidRPr="00FD1F76">
                              <w:rPr>
                                <w:rFonts w:eastAsia="Calibri"/>
                                <w:color w:val="FF0000"/>
                                <w:sz w:val="16"/>
                                <w:szCs w:val="16"/>
                              </w:rPr>
                              <w:t xml:space="preserve">                                                                                                                                                        </w:t>
                            </w:r>
                            <w:r>
                              <w:rPr>
                                <w:rFonts w:eastAsia="Calibri"/>
                                <w:color w:val="FF0000"/>
                                <w:sz w:val="16"/>
                                <w:szCs w:val="16"/>
                              </w:rPr>
                              <w:t xml:space="preserve">         </w:t>
                            </w:r>
                            <w:r w:rsidRPr="00FD1F76">
                              <w:rPr>
                                <w:rFonts w:eastAsia="Calibri"/>
                                <w:color w:val="FF0000"/>
                                <w:sz w:val="16"/>
                                <w:szCs w:val="16"/>
                              </w:rPr>
                              <w:t xml:space="preserve"> Hoath Primary School</w:t>
                            </w:r>
                          </w:p>
                          <w:p w:rsidR="00F22579" w:rsidRPr="00FD1F76" w:rsidRDefault="00F22579" w:rsidP="00F22579">
                            <w:pPr>
                              <w:spacing w:after="160" w:line="259" w:lineRule="auto"/>
                              <w:rPr>
                                <w:rFonts w:ascii="Comic Sans MS" w:eastAsia="Calibri" w:hAnsi="Comic Sans MS" w:cs="Arial"/>
                                <w:b/>
                                <w:bCs/>
                                <w:i/>
                                <w:iCs/>
                                <w:color w:val="000066"/>
                                <w:sz w:val="22"/>
                                <w:szCs w:val="22"/>
                                <w:bdr w:val="none" w:sz="0" w:space="0" w:color="auto" w:frame="1"/>
                              </w:rPr>
                            </w:pPr>
                            <w:r w:rsidRPr="00FD1F76">
                              <w:rPr>
                                <w:rFonts w:ascii="Comic Sans MS" w:eastAsia="Calibri" w:hAnsi="Comic Sans MS" w:cs="Arial"/>
                                <w:b/>
                                <w:bCs/>
                                <w:i/>
                                <w:iCs/>
                                <w:color w:val="000066"/>
                                <w:sz w:val="22"/>
                                <w:szCs w:val="22"/>
                                <w:bdr w:val="none" w:sz="0" w:space="0" w:color="auto" w:frame="1"/>
                              </w:rPr>
                              <w:t>A journey of learning for all,</w:t>
                            </w:r>
                            <w:r w:rsidRPr="00FD1F76">
                              <w:rPr>
                                <w:rFonts w:ascii="Comic Sans MS" w:eastAsia="Calibri" w:hAnsi="Comic Sans MS" w:cs="Open Sans Light"/>
                                <w:i/>
                                <w:color w:val="2E74B5"/>
                                <w:sz w:val="22"/>
                                <w:szCs w:val="22"/>
                              </w:rPr>
                              <w:t xml:space="preserve">                           </w:t>
                            </w:r>
                            <w:r>
                              <w:rPr>
                                <w:rFonts w:ascii="Comic Sans MS" w:eastAsia="Calibri" w:hAnsi="Comic Sans MS" w:cs="Open Sans Light"/>
                                <w:i/>
                                <w:color w:val="2E74B5"/>
                                <w:sz w:val="22"/>
                                <w:szCs w:val="22"/>
                              </w:rPr>
                              <w:t xml:space="preserve">             </w:t>
                            </w:r>
                            <w:r w:rsidRPr="00FD1F76">
                              <w:rPr>
                                <w:rFonts w:ascii="Comic Sans MS" w:eastAsia="Calibri" w:hAnsi="Comic Sans MS" w:cs="Open Sans Light"/>
                                <w:i/>
                                <w:color w:val="2E74B5"/>
                                <w:sz w:val="22"/>
                                <w:szCs w:val="22"/>
                              </w:rPr>
                              <w:t xml:space="preserve">Small school, </w:t>
                            </w:r>
                            <w:r>
                              <w:rPr>
                                <w:rFonts w:ascii="Comic Sans MS" w:eastAsia="Calibri" w:hAnsi="Comic Sans MS" w:cs="Open Sans Light"/>
                                <w:i/>
                                <w:color w:val="2E74B5"/>
                                <w:sz w:val="22"/>
                                <w:szCs w:val="22"/>
                              </w:rPr>
                              <w:t>big</w:t>
                            </w:r>
                            <w:r w:rsidRPr="00FD1F76">
                              <w:rPr>
                                <w:rFonts w:ascii="Comic Sans MS" w:eastAsia="Calibri" w:hAnsi="Comic Sans MS" w:cs="Open Sans Light"/>
                                <w:i/>
                                <w:color w:val="2E74B5"/>
                                <w:sz w:val="22"/>
                                <w:szCs w:val="22"/>
                              </w:rPr>
                              <w:t xml:space="preserve"> community, </w:t>
                            </w:r>
                            <w:r w:rsidRPr="00FD1F76">
                              <w:rPr>
                                <w:rFonts w:ascii="Comic Sans MS" w:eastAsia="Calibri" w:hAnsi="Comic Sans MS" w:cs="Arial"/>
                                <w:b/>
                                <w:bCs/>
                                <w:i/>
                                <w:iCs/>
                                <w:color w:val="000066"/>
                                <w:sz w:val="22"/>
                                <w:szCs w:val="22"/>
                                <w:bdr w:val="none" w:sz="0" w:space="0" w:color="auto" w:frame="1"/>
                              </w:rPr>
                              <w:t xml:space="preserve"> </w:t>
                            </w:r>
                            <w:r>
                              <w:rPr>
                                <w:rFonts w:ascii="Comic Sans MS" w:eastAsia="Calibri" w:hAnsi="Comic Sans MS" w:cs="Arial"/>
                                <w:b/>
                                <w:bCs/>
                                <w:i/>
                                <w:iCs/>
                                <w:color w:val="000066"/>
                                <w:sz w:val="22"/>
                                <w:szCs w:val="22"/>
                                <w:bdr w:val="none" w:sz="0" w:space="0" w:color="auto" w:frame="1"/>
                              </w:rPr>
                              <w:t xml:space="preserve">       </w:t>
                            </w:r>
                            <w:r w:rsidRPr="00FD1F76">
                              <w:rPr>
                                <w:rFonts w:ascii="Comic Sans MS" w:eastAsia="Calibri" w:hAnsi="Comic Sans MS" w:cs="Arial"/>
                                <w:b/>
                                <w:bCs/>
                                <w:i/>
                                <w:iCs/>
                                <w:color w:val="000066"/>
                                <w:sz w:val="22"/>
                                <w:szCs w:val="22"/>
                                <w:bdr w:val="none" w:sz="0" w:space="0" w:color="auto" w:frame="1"/>
                              </w:rPr>
                              <w:t xml:space="preserve">within God’s guiding hands.                                    </w:t>
                            </w:r>
                            <w:r w:rsidRPr="00FD1F76">
                              <w:rPr>
                                <w:rFonts w:ascii="Comic Sans MS" w:eastAsia="Calibri" w:hAnsi="Comic Sans MS" w:cs="Open Sans Light"/>
                                <w:i/>
                                <w:color w:val="2E74B5"/>
                                <w:sz w:val="22"/>
                                <w:szCs w:val="22"/>
                              </w:rPr>
                              <w:t>unlimited potential.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06.5pt;margin-top:.8pt;width:457.7pt;height:118.45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">
                <v:textbox>
                  <w:txbxContent>
                    <w:p w14:paraId="0FFE1400" w14:textId="6E11049B" w:rsidR="00F22579" w:rsidRDefault="00F22579" w:rsidP="00F22579">
                      <w:pPr>
                        <w:rPr>
                          <w:noProof/>
                        </w:rPr>
                      </w:pPr>
                      <w:r>
                        <w:rPr>
                          <w:noProof/>
                        </w:rPr>
                        <w:t xml:space="preserve">         </w:t>
                      </w:r>
                      <w:r w:rsidRPr="0094079C">
                        <w:rPr>
                          <w:noProof/>
                        </w:rPr>
                        <w:drawing>
                          <wp:inline distT="0" distB="0" distL="0" distR="0" wp14:anchorId="37C8DC00" wp14:editId="5C456A6F">
                            <wp:extent cx="1171575" cy="5524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1575" cy="552450"/>
                                    </a:xfrm>
                                    <a:prstGeom prst="rect">
                                      <a:avLst/>
                                    </a:prstGeom>
                                    <a:noFill/>
                                    <a:ln>
                                      <a:noFill/>
                                    </a:ln>
                                  </pic:spPr>
                                </pic:pic>
                              </a:graphicData>
                            </a:graphic>
                          </wp:inline>
                        </w:drawing>
                      </w:r>
                      <w:r>
                        <w:rPr>
                          <w:noProof/>
                        </w:rPr>
                        <w:t xml:space="preserve">                                                                  </w:t>
                      </w:r>
                      <w:r w:rsidRPr="0094079C">
                        <w:rPr>
                          <w:noProof/>
                        </w:rPr>
                        <w:drawing>
                          <wp:inline distT="0" distB="0" distL="0" distR="0" wp14:anchorId="2FACB73B" wp14:editId="41B9090A">
                            <wp:extent cx="1228725" cy="657225"/>
                            <wp:effectExtent l="0" t="0" r="0" b="9525"/>
                            <wp:docPr id="1" name="Picture 1"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anterburyteach.org.uk/uploads/images/schools/hoath-school-logo.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8725" cy="657225"/>
                                    </a:xfrm>
                                    <a:prstGeom prst="rect">
                                      <a:avLst/>
                                    </a:prstGeom>
                                    <a:noFill/>
                                    <a:ln>
                                      <a:noFill/>
                                    </a:ln>
                                  </pic:spPr>
                                </pic:pic>
                              </a:graphicData>
                            </a:graphic>
                          </wp:inline>
                        </w:drawing>
                      </w:r>
                    </w:p>
                    <w:p w14:paraId="2151F501" w14:textId="77777777" w:rsidR="00F22579" w:rsidRPr="00FD1F76" w:rsidRDefault="00F22579" w:rsidP="00F22579">
                      <w:pPr>
                        <w:spacing w:after="160" w:line="259" w:lineRule="auto"/>
                        <w:jc w:val="center"/>
                        <w:rPr>
                          <w:rFonts w:eastAsia="Calibri"/>
                          <w:color w:val="FF0000"/>
                          <w:sz w:val="16"/>
                          <w:szCs w:val="16"/>
                        </w:rPr>
                      </w:pPr>
                      <w:r w:rsidRPr="00FD1F76">
                        <w:rPr>
                          <w:rFonts w:eastAsia="Calibri"/>
                          <w:color w:val="FF0000"/>
                          <w:sz w:val="16"/>
                          <w:szCs w:val="16"/>
                        </w:rPr>
                        <w:t xml:space="preserve">                                                                                                                                                        </w:t>
                      </w:r>
                      <w:r>
                        <w:rPr>
                          <w:rFonts w:eastAsia="Calibri"/>
                          <w:color w:val="FF0000"/>
                          <w:sz w:val="16"/>
                          <w:szCs w:val="16"/>
                        </w:rPr>
                        <w:t xml:space="preserve">         </w:t>
                      </w:r>
                      <w:r w:rsidRPr="00FD1F76">
                        <w:rPr>
                          <w:rFonts w:eastAsia="Calibri"/>
                          <w:color w:val="FF0000"/>
                          <w:sz w:val="16"/>
                          <w:szCs w:val="16"/>
                        </w:rPr>
                        <w:t xml:space="preserve"> Hoath Primary School</w:t>
                      </w:r>
                    </w:p>
                    <w:p w14:paraId="6030F942" w14:textId="77777777" w:rsidR="00F22579" w:rsidRPr="00FD1F76" w:rsidRDefault="00F22579" w:rsidP="00F22579">
                      <w:pPr>
                        <w:spacing w:after="160" w:line="259" w:lineRule="auto"/>
                        <w:rPr>
                          <w:rFonts w:ascii="Comic Sans MS" w:eastAsia="Calibri" w:hAnsi="Comic Sans MS" w:cs="Arial"/>
                          <w:b/>
                          <w:bCs/>
                          <w:i/>
                          <w:iCs/>
                          <w:color w:val="000066"/>
                          <w:sz w:val="22"/>
                          <w:szCs w:val="22"/>
                          <w:bdr w:val="none" w:sz="0" w:space="0" w:color="auto" w:frame="1"/>
                        </w:rPr>
                      </w:pPr>
                      <w:r w:rsidRPr="00FD1F76">
                        <w:rPr>
                          <w:rFonts w:ascii="Comic Sans MS" w:eastAsia="Calibri" w:hAnsi="Comic Sans MS" w:cs="Arial"/>
                          <w:b/>
                          <w:bCs/>
                          <w:i/>
                          <w:iCs/>
                          <w:color w:val="000066"/>
                          <w:sz w:val="22"/>
                          <w:szCs w:val="22"/>
                          <w:bdr w:val="none" w:sz="0" w:space="0" w:color="auto" w:frame="1"/>
                        </w:rPr>
                        <w:t>A journey of learning for all,</w:t>
                      </w:r>
                      <w:r w:rsidRPr="00FD1F76">
                        <w:rPr>
                          <w:rFonts w:ascii="Comic Sans MS" w:eastAsia="Calibri" w:hAnsi="Comic Sans MS" w:cs="Open Sans Light"/>
                          <w:i/>
                          <w:color w:val="2E74B5"/>
                          <w:sz w:val="22"/>
                          <w:szCs w:val="22"/>
                        </w:rPr>
                        <w:t xml:space="preserve">                           </w:t>
                      </w:r>
                      <w:r>
                        <w:rPr>
                          <w:rFonts w:ascii="Comic Sans MS" w:eastAsia="Calibri" w:hAnsi="Comic Sans MS" w:cs="Open Sans Light"/>
                          <w:i/>
                          <w:color w:val="2E74B5"/>
                          <w:sz w:val="22"/>
                          <w:szCs w:val="22"/>
                        </w:rPr>
                        <w:t xml:space="preserve">             </w:t>
                      </w:r>
                      <w:r w:rsidRPr="00FD1F76">
                        <w:rPr>
                          <w:rFonts w:ascii="Comic Sans MS" w:eastAsia="Calibri" w:hAnsi="Comic Sans MS" w:cs="Open Sans Light"/>
                          <w:i/>
                          <w:color w:val="2E74B5"/>
                          <w:sz w:val="22"/>
                          <w:szCs w:val="22"/>
                        </w:rPr>
                        <w:t xml:space="preserve">Small school, </w:t>
                      </w:r>
                      <w:r>
                        <w:rPr>
                          <w:rFonts w:ascii="Comic Sans MS" w:eastAsia="Calibri" w:hAnsi="Comic Sans MS" w:cs="Open Sans Light"/>
                          <w:i/>
                          <w:color w:val="2E74B5"/>
                          <w:sz w:val="22"/>
                          <w:szCs w:val="22"/>
                        </w:rPr>
                        <w:t>big</w:t>
                      </w:r>
                      <w:r w:rsidRPr="00FD1F76">
                        <w:rPr>
                          <w:rFonts w:ascii="Comic Sans MS" w:eastAsia="Calibri" w:hAnsi="Comic Sans MS" w:cs="Open Sans Light"/>
                          <w:i/>
                          <w:color w:val="2E74B5"/>
                          <w:sz w:val="22"/>
                          <w:szCs w:val="22"/>
                        </w:rPr>
                        <w:t xml:space="preserve"> community, </w:t>
                      </w:r>
                      <w:r w:rsidRPr="00FD1F76">
                        <w:rPr>
                          <w:rFonts w:ascii="Comic Sans MS" w:eastAsia="Calibri" w:hAnsi="Comic Sans MS" w:cs="Arial"/>
                          <w:b/>
                          <w:bCs/>
                          <w:i/>
                          <w:iCs/>
                          <w:color w:val="000066"/>
                          <w:sz w:val="22"/>
                          <w:szCs w:val="22"/>
                          <w:bdr w:val="none" w:sz="0" w:space="0" w:color="auto" w:frame="1"/>
                        </w:rPr>
                        <w:t xml:space="preserve"> </w:t>
                      </w:r>
                      <w:r>
                        <w:rPr>
                          <w:rFonts w:ascii="Comic Sans MS" w:eastAsia="Calibri" w:hAnsi="Comic Sans MS" w:cs="Arial"/>
                          <w:b/>
                          <w:bCs/>
                          <w:i/>
                          <w:iCs/>
                          <w:color w:val="000066"/>
                          <w:sz w:val="22"/>
                          <w:szCs w:val="22"/>
                          <w:bdr w:val="none" w:sz="0" w:space="0" w:color="auto" w:frame="1"/>
                        </w:rPr>
                        <w:t xml:space="preserve">       </w:t>
                      </w:r>
                      <w:r w:rsidRPr="00FD1F76">
                        <w:rPr>
                          <w:rFonts w:ascii="Comic Sans MS" w:eastAsia="Calibri" w:hAnsi="Comic Sans MS" w:cs="Arial"/>
                          <w:b/>
                          <w:bCs/>
                          <w:i/>
                          <w:iCs/>
                          <w:color w:val="000066"/>
                          <w:sz w:val="22"/>
                          <w:szCs w:val="22"/>
                          <w:bdr w:val="none" w:sz="0" w:space="0" w:color="auto" w:frame="1"/>
                        </w:rPr>
                        <w:t xml:space="preserve">within God’s guiding hands.                                    </w:t>
                      </w:r>
                      <w:r w:rsidRPr="00FD1F76">
                        <w:rPr>
                          <w:rFonts w:ascii="Comic Sans MS" w:eastAsia="Calibri" w:hAnsi="Comic Sans MS" w:cs="Open Sans Light"/>
                          <w:i/>
                          <w:color w:val="2E74B5"/>
                          <w:sz w:val="22"/>
                          <w:szCs w:val="22"/>
                        </w:rPr>
                        <w:t>unlimited potential.</w:t>
                      </w:r>
                    </w:p>
                  </w:txbxContent>
                </v:textbox>
                <w10:wrap type="square" anchorx="margin"/>
              </v:shape>
            </w:pict>
          </mc:Fallback>
        </mc:AlternateContent>
      </w:r>
      <w:r w:rsidR="003F55BD">
        <w:rPr>
          <w:rFonts w:ascii="Trebuchet MS" w:hAnsi="Trebuchet MS" w:cs="Arial"/>
          <w:sz w:val="22"/>
          <w:szCs w:val="22"/>
        </w:rPr>
        <w:t xml:space="preserve"> </w:t>
      </w:r>
    </w:p>
    <w:p w:rsidR="00280FA4" w:rsidRPr="0034126F" w:rsidRDefault="00280FA4" w:rsidP="00280FA4">
      <w:pPr>
        <w:pStyle w:val="SPSHeading"/>
        <w:jc w:val="center"/>
        <w:rPr>
          <w:rFonts w:ascii="Trebuchet MS" w:hAnsi="Trebuchet MS"/>
          <w:sz w:val="22"/>
          <w:szCs w:val="22"/>
        </w:rPr>
      </w:pPr>
    </w:p>
    <w:p w:rsidR="00280FA4" w:rsidRPr="0034126F" w:rsidRDefault="00280FA4" w:rsidP="00280FA4">
      <w:pPr>
        <w:pStyle w:val="SPSHeading"/>
        <w:ind w:left="720"/>
        <w:jc w:val="center"/>
        <w:rPr>
          <w:rFonts w:ascii="Trebuchet MS" w:hAnsi="Trebuchet MS"/>
          <w:sz w:val="22"/>
          <w:szCs w:val="22"/>
        </w:rPr>
      </w:pPr>
    </w:p>
    <w:p w:rsidR="00280FA4" w:rsidRPr="0034126F" w:rsidRDefault="00280FA4" w:rsidP="00280FA4">
      <w:pPr>
        <w:pStyle w:val="SPSHeading"/>
        <w:rPr>
          <w:rFonts w:ascii="Trebuchet MS" w:hAnsi="Trebuchet MS"/>
          <w:sz w:val="22"/>
          <w:szCs w:val="22"/>
        </w:rPr>
      </w:pPr>
    </w:p>
    <w:p w:rsidR="00280FA4" w:rsidRPr="00420D8C" w:rsidRDefault="00280FA4" w:rsidP="00280FA4">
      <w:pPr>
        <w:pStyle w:val="SPSTitle"/>
        <w:tabs>
          <w:tab w:val="left" w:pos="8154"/>
        </w:tabs>
        <w:rPr>
          <w:rFonts w:ascii="Trebuchet MS" w:hAnsi="Trebuchet MS"/>
          <w:color w:val="67BD91"/>
          <w:sz w:val="72"/>
          <w:szCs w:val="72"/>
        </w:rPr>
      </w:pPr>
      <w:r w:rsidRPr="00420D8C">
        <w:rPr>
          <w:rFonts w:ascii="Trebuchet MS" w:hAnsi="Trebuchet MS"/>
          <w:color w:val="67BD91"/>
          <w:sz w:val="72"/>
          <w:szCs w:val="72"/>
        </w:rPr>
        <w:t>Capability</w:t>
      </w:r>
    </w:p>
    <w:p w:rsidR="00280FA4" w:rsidRPr="00420D8C" w:rsidRDefault="00280FA4" w:rsidP="00280FA4">
      <w:pPr>
        <w:pStyle w:val="SPSTitle"/>
        <w:tabs>
          <w:tab w:val="left" w:pos="8154"/>
        </w:tabs>
        <w:rPr>
          <w:rFonts w:ascii="Trebuchet MS" w:hAnsi="Trebuchet MS"/>
          <w:color w:val="67BD91"/>
          <w:sz w:val="36"/>
          <w:szCs w:val="36"/>
        </w:rPr>
      </w:pPr>
      <w:r w:rsidRPr="00420D8C">
        <w:rPr>
          <w:rFonts w:ascii="Trebuchet MS" w:hAnsi="Trebuchet MS"/>
          <w:color w:val="67BD91"/>
          <w:sz w:val="36"/>
          <w:szCs w:val="36"/>
        </w:rPr>
        <w:t>(Schools and Academies)</w:t>
      </w:r>
    </w:p>
    <w:p w:rsidR="0034126F" w:rsidRDefault="00280FA4" w:rsidP="00280FA4">
      <w:pPr>
        <w:pStyle w:val="SPSHeading"/>
        <w:rPr>
          <w:rFonts w:ascii="Trebuchet MS" w:hAnsi="Trebuchet MS"/>
          <w:sz w:val="22"/>
          <w:szCs w:val="22"/>
        </w:rPr>
      </w:pPr>
      <w:r w:rsidRPr="0034126F">
        <w:rPr>
          <w:rFonts w:ascii="Trebuchet MS" w:hAnsi="Trebuchet MS"/>
          <w:sz w:val="22"/>
          <w:szCs w:val="22"/>
        </w:rPr>
        <w:tab/>
      </w:r>
    </w:p>
    <w:p w:rsidR="0034126F" w:rsidRDefault="0034126F" w:rsidP="00280FA4">
      <w:pPr>
        <w:pStyle w:val="SPSHeading"/>
        <w:rPr>
          <w:rFonts w:ascii="Trebuchet MS" w:hAnsi="Trebuchet MS"/>
          <w:sz w:val="22"/>
          <w:szCs w:val="22"/>
        </w:rPr>
      </w:pPr>
    </w:p>
    <w:p w:rsidR="00280FA4" w:rsidRDefault="00057FAE" w:rsidP="0034126F">
      <w:pPr>
        <w:pStyle w:val="SPSHeading"/>
        <w:ind w:firstLine="720"/>
        <w:rPr>
          <w:rFonts w:ascii="Trebuchet MS" w:hAnsi="Trebuchet MS"/>
          <w:b/>
          <w:bCs/>
          <w:color w:val="222971"/>
          <w:sz w:val="32"/>
          <w:szCs w:val="32"/>
        </w:rPr>
      </w:pPr>
      <w:r>
        <w:rPr>
          <w:rFonts w:ascii="Trebuchet MS" w:hAnsi="Trebuchet MS"/>
          <w:b/>
          <w:bCs/>
          <w:color w:val="222971"/>
          <w:sz w:val="32"/>
          <w:szCs w:val="32"/>
        </w:rPr>
        <w:t>Agreed January 2022</w:t>
      </w:r>
    </w:p>
    <w:p w:rsidR="000027DB" w:rsidRPr="00420D8C" w:rsidRDefault="000027DB" w:rsidP="000027DB">
      <w:pPr>
        <w:pStyle w:val="SPSHeading"/>
        <w:ind w:firstLine="720"/>
        <w:rPr>
          <w:rFonts w:ascii="Trebuchet MS" w:hAnsi="Trebuchet MS"/>
          <w:b/>
          <w:bCs/>
          <w:color w:val="222971"/>
          <w:sz w:val="32"/>
          <w:szCs w:val="32"/>
        </w:rPr>
      </w:pPr>
      <w:r>
        <w:rPr>
          <w:rFonts w:ascii="Trebuchet MS" w:hAnsi="Trebuchet MS"/>
          <w:b/>
          <w:bCs/>
          <w:color w:val="222971"/>
          <w:sz w:val="32"/>
          <w:szCs w:val="32"/>
        </w:rPr>
        <w:t>Reviewed January 2025</w:t>
      </w:r>
    </w:p>
    <w:p w:rsidR="00280FA4" w:rsidRPr="0034126F" w:rsidRDefault="00280FA4" w:rsidP="00280FA4">
      <w:pPr>
        <w:pStyle w:val="SPSHeading"/>
        <w:rPr>
          <w:rFonts w:ascii="Trebuchet MS" w:hAnsi="Trebuchet MS"/>
          <w:sz w:val="22"/>
          <w:szCs w:val="22"/>
        </w:rPr>
      </w:pPr>
    </w:p>
    <w:p w:rsidR="00280FA4" w:rsidRPr="0034126F" w:rsidRDefault="00280FA4" w:rsidP="00280FA4">
      <w:pPr>
        <w:pStyle w:val="SPSHeading"/>
        <w:rPr>
          <w:rFonts w:ascii="Trebuchet MS" w:hAnsi="Trebuchet MS"/>
          <w:sz w:val="22"/>
          <w:szCs w:val="22"/>
        </w:rPr>
      </w:pPr>
    </w:p>
    <w:p w:rsidR="00280FA4" w:rsidRPr="0034126F" w:rsidRDefault="00280FA4" w:rsidP="00280FA4">
      <w:pPr>
        <w:pStyle w:val="SPSHeading"/>
        <w:rPr>
          <w:rFonts w:ascii="Trebuchet MS" w:hAnsi="Trebuchet MS"/>
          <w:sz w:val="22"/>
          <w:szCs w:val="22"/>
        </w:rPr>
      </w:pPr>
    </w:p>
    <w:p w:rsidR="00280FA4" w:rsidRPr="0034126F" w:rsidRDefault="00280FA4" w:rsidP="003F55BD">
      <w:pPr>
        <w:pStyle w:val="SPSHeading"/>
        <w:tabs>
          <w:tab w:val="left" w:pos="2280"/>
        </w:tabs>
        <w:rPr>
          <w:rFonts w:ascii="Trebuchet MS" w:hAnsi="Trebuchet MS"/>
          <w:sz w:val="22"/>
          <w:szCs w:val="22"/>
        </w:rPr>
      </w:pPr>
      <w:bookmarkStart w:id="0" w:name="_GoBack"/>
      <w:bookmarkEnd w:id="0"/>
    </w:p>
    <w:p w:rsidR="00280FA4" w:rsidRPr="005C32BA" w:rsidRDefault="00280FA4" w:rsidP="00280FA4">
      <w:pPr>
        <w:pStyle w:val="SPSHeading"/>
        <w:rPr>
          <w:rFonts w:ascii="Trebuchet MS" w:hAnsi="Trebuchet MS"/>
          <w:color w:val="67BD91"/>
          <w:sz w:val="26"/>
          <w:szCs w:val="26"/>
        </w:rPr>
      </w:pPr>
    </w:p>
    <w:tbl>
      <w:tblPr>
        <w:tblpPr w:leftFromText="180" w:rightFromText="180" w:vertAnchor="text" w:horzAnchor="margin" w:tblpY="63"/>
        <w:tblW w:w="0" w:type="auto"/>
        <w:tblBorders>
          <w:top w:val="single" w:sz="24" w:space="0" w:color="67BD91"/>
          <w:left w:val="single" w:sz="24" w:space="0" w:color="67BD91"/>
          <w:bottom w:val="single" w:sz="24" w:space="0" w:color="67BD91"/>
          <w:right w:val="single" w:sz="24" w:space="0" w:color="67BD91"/>
          <w:insideH w:val="single" w:sz="6" w:space="0" w:color="67BD91"/>
          <w:insideV w:val="single" w:sz="6" w:space="0" w:color="67BD91"/>
        </w:tblBorders>
        <w:tblLook w:val="04A0" w:firstRow="1" w:lastRow="0" w:firstColumn="1" w:lastColumn="0" w:noHBand="0" w:noVBand="1"/>
      </w:tblPr>
      <w:tblGrid>
        <w:gridCol w:w="6771"/>
      </w:tblGrid>
      <w:tr w:rsidR="005C32BA" w:rsidRPr="005C32BA" w:rsidTr="00B24987">
        <w:tc>
          <w:tcPr>
            <w:tcW w:w="6771" w:type="dxa"/>
            <w:shd w:val="clear" w:color="auto" w:fill="auto"/>
          </w:tcPr>
          <w:p w:rsidR="00280FA4" w:rsidRPr="005C32BA" w:rsidRDefault="00280FA4" w:rsidP="00F22579">
            <w:pPr>
              <w:pStyle w:val="SPSHeading"/>
              <w:rPr>
                <w:rFonts w:ascii="Trebuchet MS" w:hAnsi="Trebuchet MS"/>
                <w:color w:val="222971"/>
                <w:sz w:val="20"/>
                <w:szCs w:val="20"/>
              </w:rPr>
            </w:pPr>
            <w:r w:rsidRPr="005C32BA">
              <w:rPr>
                <w:rFonts w:ascii="Trebuchet MS" w:hAnsi="Trebuchet MS"/>
                <w:color w:val="222971"/>
                <w:sz w:val="20"/>
                <w:szCs w:val="20"/>
              </w:rPr>
              <w:t xml:space="preserve">Consultation Date with </w:t>
            </w:r>
            <w:r w:rsidR="00683C7C" w:rsidRPr="005C32BA">
              <w:rPr>
                <w:rFonts w:ascii="Trebuchet MS" w:hAnsi="Trebuchet MS"/>
                <w:color w:val="222971"/>
                <w:sz w:val="20"/>
                <w:szCs w:val="20"/>
              </w:rPr>
              <w:t>Recognized</w:t>
            </w:r>
            <w:r w:rsidRPr="005C32BA">
              <w:rPr>
                <w:rFonts w:ascii="Trebuchet MS" w:hAnsi="Trebuchet MS"/>
                <w:color w:val="222971"/>
                <w:sz w:val="20"/>
                <w:szCs w:val="20"/>
              </w:rPr>
              <w:t xml:space="preserve"> Unions / Employees:</w:t>
            </w:r>
          </w:p>
        </w:tc>
      </w:tr>
      <w:tr w:rsidR="005C32BA" w:rsidRPr="005C32BA" w:rsidTr="00B24987">
        <w:tc>
          <w:tcPr>
            <w:tcW w:w="6771" w:type="dxa"/>
            <w:shd w:val="clear" w:color="auto" w:fill="auto"/>
          </w:tcPr>
          <w:p w:rsidR="00280FA4" w:rsidRPr="005C32BA" w:rsidRDefault="00280FA4" w:rsidP="00F22579">
            <w:pPr>
              <w:pStyle w:val="SPSHeading"/>
              <w:rPr>
                <w:rFonts w:ascii="Trebuchet MS" w:hAnsi="Trebuchet MS"/>
                <w:color w:val="222971"/>
                <w:sz w:val="20"/>
                <w:szCs w:val="20"/>
              </w:rPr>
            </w:pPr>
            <w:r w:rsidRPr="005C32BA">
              <w:rPr>
                <w:rFonts w:ascii="Trebuchet MS" w:hAnsi="Trebuchet MS"/>
                <w:color w:val="222971"/>
                <w:sz w:val="20"/>
                <w:szCs w:val="20"/>
              </w:rPr>
              <w:t>Governing Body Ratification Date:</w:t>
            </w:r>
            <w:r w:rsidR="00683C7C">
              <w:rPr>
                <w:rFonts w:ascii="Trebuchet MS" w:hAnsi="Trebuchet MS"/>
                <w:color w:val="222971"/>
                <w:sz w:val="20"/>
                <w:szCs w:val="20"/>
              </w:rPr>
              <w:t xml:space="preserve"> January 2022</w:t>
            </w:r>
          </w:p>
        </w:tc>
      </w:tr>
      <w:tr w:rsidR="005C32BA" w:rsidRPr="005C32BA" w:rsidTr="00B24987">
        <w:tc>
          <w:tcPr>
            <w:tcW w:w="6771" w:type="dxa"/>
            <w:shd w:val="clear" w:color="auto" w:fill="auto"/>
          </w:tcPr>
          <w:p w:rsidR="00280FA4" w:rsidRPr="005C32BA" w:rsidRDefault="00280FA4" w:rsidP="00F22579">
            <w:pPr>
              <w:pStyle w:val="SPSHeading"/>
              <w:rPr>
                <w:rFonts w:ascii="Trebuchet MS" w:hAnsi="Trebuchet MS"/>
                <w:color w:val="222971"/>
                <w:sz w:val="20"/>
                <w:szCs w:val="20"/>
              </w:rPr>
            </w:pPr>
            <w:r w:rsidRPr="005C32BA">
              <w:rPr>
                <w:rFonts w:ascii="Trebuchet MS" w:hAnsi="Trebuchet MS"/>
                <w:color w:val="222971"/>
                <w:sz w:val="20"/>
                <w:szCs w:val="20"/>
              </w:rPr>
              <w:t>Issue Date:</w:t>
            </w:r>
            <w:r w:rsidR="003F55BD">
              <w:rPr>
                <w:rFonts w:ascii="Trebuchet MS" w:hAnsi="Trebuchet MS"/>
                <w:color w:val="222971"/>
                <w:sz w:val="20"/>
                <w:szCs w:val="20"/>
              </w:rPr>
              <w:t xml:space="preserve"> January 2025</w:t>
            </w:r>
          </w:p>
        </w:tc>
      </w:tr>
      <w:tr w:rsidR="005C32BA" w:rsidRPr="005C32BA" w:rsidTr="00B24987">
        <w:tc>
          <w:tcPr>
            <w:tcW w:w="6771" w:type="dxa"/>
            <w:shd w:val="clear" w:color="auto" w:fill="auto"/>
          </w:tcPr>
          <w:p w:rsidR="00280FA4" w:rsidRPr="005C32BA" w:rsidRDefault="00280FA4" w:rsidP="00F22579">
            <w:pPr>
              <w:pStyle w:val="SPSHeading"/>
              <w:rPr>
                <w:rFonts w:ascii="Trebuchet MS" w:hAnsi="Trebuchet MS"/>
                <w:color w:val="222971"/>
                <w:sz w:val="20"/>
                <w:szCs w:val="20"/>
              </w:rPr>
            </w:pPr>
            <w:r w:rsidRPr="005C32BA">
              <w:rPr>
                <w:rFonts w:ascii="Trebuchet MS" w:hAnsi="Trebuchet MS"/>
                <w:color w:val="222971"/>
                <w:sz w:val="20"/>
                <w:szCs w:val="20"/>
              </w:rPr>
              <w:t>Next Review Date:</w:t>
            </w:r>
            <w:r w:rsidR="003F55BD">
              <w:rPr>
                <w:rFonts w:ascii="Trebuchet MS" w:hAnsi="Trebuchet MS"/>
                <w:color w:val="222971"/>
                <w:sz w:val="20"/>
                <w:szCs w:val="20"/>
              </w:rPr>
              <w:t xml:space="preserve"> January 2026</w:t>
            </w:r>
          </w:p>
        </w:tc>
      </w:tr>
    </w:tbl>
    <w:p w:rsidR="00280FA4" w:rsidRPr="0034126F" w:rsidRDefault="00280FA4" w:rsidP="00280FA4">
      <w:pPr>
        <w:pStyle w:val="SPSHeading"/>
        <w:rPr>
          <w:rFonts w:ascii="Trebuchet MS" w:hAnsi="Trebuchet MS"/>
          <w:sz w:val="22"/>
          <w:szCs w:val="22"/>
        </w:rPr>
      </w:pPr>
    </w:p>
    <w:p w:rsidR="00280FA4" w:rsidRPr="0034126F" w:rsidRDefault="00280FA4" w:rsidP="00280FA4">
      <w:pPr>
        <w:pStyle w:val="SPSHeading"/>
        <w:rPr>
          <w:rFonts w:ascii="Trebuchet MS" w:hAnsi="Trebuchet MS"/>
          <w:sz w:val="22"/>
          <w:szCs w:val="22"/>
        </w:rPr>
      </w:pPr>
    </w:p>
    <w:p w:rsidR="00280FA4" w:rsidRPr="0034126F" w:rsidRDefault="00280FA4" w:rsidP="00280FA4">
      <w:pPr>
        <w:pStyle w:val="SPSHeading"/>
        <w:rPr>
          <w:rFonts w:ascii="Trebuchet MS" w:hAnsi="Trebuchet MS"/>
          <w:sz w:val="22"/>
          <w:szCs w:val="22"/>
        </w:rPr>
      </w:pPr>
    </w:p>
    <w:p w:rsidR="00F22579" w:rsidRDefault="00F22579" w:rsidP="00280FA4">
      <w:pPr>
        <w:pStyle w:val="TOCHeading"/>
        <w:rPr>
          <w:rFonts w:ascii="Trebuchet MS" w:eastAsia="Times New Roman" w:hAnsi="Trebuchet MS" w:cs="Arial"/>
          <w:b w:val="0"/>
          <w:bCs w:val="0"/>
          <w:color w:val="0070C0"/>
          <w:kern w:val="28"/>
          <w:sz w:val="22"/>
          <w:szCs w:val="22"/>
          <w:lang w:eastAsia="en-US"/>
          <w14:ligatures w14:val="standard"/>
          <w14:cntxtAlts/>
        </w:rPr>
      </w:pPr>
    </w:p>
    <w:p w:rsidR="00280FA4" w:rsidRPr="005E7ACA" w:rsidRDefault="00280FA4" w:rsidP="00280FA4">
      <w:pPr>
        <w:pStyle w:val="TOCHeading"/>
        <w:rPr>
          <w:rFonts w:ascii="Trebuchet MS" w:hAnsi="Trebuchet MS" w:cs="Arial"/>
          <w:color w:val="67BD91"/>
        </w:rPr>
      </w:pPr>
      <w:r w:rsidRPr="005E7ACA">
        <w:rPr>
          <w:rFonts w:ascii="Trebuchet MS" w:hAnsi="Trebuchet MS" w:cs="Arial"/>
          <w:color w:val="67BD91"/>
        </w:rPr>
        <w:t>Contents</w:t>
      </w:r>
    </w:p>
    <w:p w:rsidR="00280FA4" w:rsidRPr="00EA45B8" w:rsidRDefault="00280FA4" w:rsidP="00280FA4">
      <w:pPr>
        <w:pStyle w:val="TOC1"/>
        <w:rPr>
          <w:rFonts w:ascii="Trebuchet MS" w:hAnsi="Trebuchet MS"/>
          <w:szCs w:val="22"/>
        </w:rPr>
      </w:pPr>
    </w:p>
    <w:p w:rsidR="001D5FA9" w:rsidRPr="00EA45B8" w:rsidRDefault="00280FA4">
      <w:pPr>
        <w:pStyle w:val="TOC1"/>
        <w:rPr>
          <w:rFonts w:ascii="Trebuchet MS" w:eastAsiaTheme="minorEastAsia" w:hAnsi="Trebuchet MS" w:cstheme="minorBidi"/>
          <w:b w:val="0"/>
          <w:szCs w:val="22"/>
        </w:rPr>
      </w:pPr>
      <w:r w:rsidRPr="00EA45B8">
        <w:rPr>
          <w:rFonts w:ascii="Trebuchet MS" w:hAnsi="Trebuchet MS"/>
          <w:szCs w:val="22"/>
        </w:rPr>
        <w:fldChar w:fldCharType="begin"/>
      </w:r>
      <w:r w:rsidRPr="00EA45B8">
        <w:rPr>
          <w:rFonts w:ascii="Trebuchet MS" w:hAnsi="Trebuchet MS"/>
          <w:szCs w:val="22"/>
        </w:rPr>
        <w:instrText xml:space="preserve"> TOC \o "1-3" \h \z \u </w:instrText>
      </w:r>
      <w:r w:rsidRPr="00EA45B8">
        <w:rPr>
          <w:rFonts w:ascii="Trebuchet MS" w:hAnsi="Trebuchet MS"/>
          <w:szCs w:val="22"/>
        </w:rPr>
        <w:fldChar w:fldCharType="separate"/>
      </w:r>
      <w:hyperlink w:anchor="_Toc52453638" w:history="1">
        <w:r w:rsidR="001D5FA9" w:rsidRPr="00EA45B8">
          <w:rPr>
            <w:rStyle w:val="Hyperlink"/>
            <w:rFonts w:ascii="Trebuchet MS" w:eastAsia="Futura-Medium" w:hAnsi="Trebuchet MS"/>
          </w:rPr>
          <w:t>Part A: Policy</w:t>
        </w:r>
        <w:r w:rsidR="001D5FA9" w:rsidRPr="00EA45B8">
          <w:rPr>
            <w:rFonts w:ascii="Trebuchet MS" w:hAnsi="Trebuchet MS"/>
            <w:webHidden/>
          </w:rPr>
          <w:tab/>
        </w:r>
        <w:r w:rsidR="001D5FA9" w:rsidRPr="00EA45B8">
          <w:rPr>
            <w:rFonts w:ascii="Trebuchet MS" w:hAnsi="Trebuchet MS"/>
            <w:webHidden/>
          </w:rPr>
          <w:fldChar w:fldCharType="begin"/>
        </w:r>
        <w:r w:rsidR="001D5FA9" w:rsidRPr="00EA45B8">
          <w:rPr>
            <w:rFonts w:ascii="Trebuchet MS" w:hAnsi="Trebuchet MS"/>
            <w:webHidden/>
          </w:rPr>
          <w:instrText xml:space="preserve"> PAGEREF _Toc52453638 \h </w:instrText>
        </w:r>
        <w:r w:rsidR="001D5FA9" w:rsidRPr="00EA45B8">
          <w:rPr>
            <w:rFonts w:ascii="Trebuchet MS" w:hAnsi="Trebuchet MS"/>
            <w:webHidden/>
          </w:rPr>
        </w:r>
        <w:r w:rsidR="001D5FA9" w:rsidRPr="00EA45B8">
          <w:rPr>
            <w:rFonts w:ascii="Trebuchet MS" w:hAnsi="Trebuchet MS"/>
            <w:webHidden/>
          </w:rPr>
          <w:fldChar w:fldCharType="separate"/>
        </w:r>
        <w:r w:rsidR="002470E8">
          <w:rPr>
            <w:rFonts w:ascii="Trebuchet MS" w:hAnsi="Trebuchet MS"/>
            <w:webHidden/>
          </w:rPr>
          <w:t>3</w:t>
        </w:r>
        <w:r w:rsidR="001D5FA9" w:rsidRPr="00EA45B8">
          <w:rPr>
            <w:rFonts w:ascii="Trebuchet MS" w:hAnsi="Trebuchet MS"/>
            <w:webHidden/>
          </w:rPr>
          <w:fldChar w:fldCharType="end"/>
        </w:r>
      </w:hyperlink>
    </w:p>
    <w:p w:rsidR="001D5FA9" w:rsidRPr="00EA45B8" w:rsidRDefault="00C101E6">
      <w:pPr>
        <w:pStyle w:val="TOC2"/>
        <w:rPr>
          <w:rFonts w:ascii="Trebuchet MS" w:eastAsiaTheme="minorEastAsia" w:hAnsi="Trebuchet MS" w:cstheme="minorBidi"/>
          <w:noProof/>
          <w:sz w:val="22"/>
          <w:szCs w:val="22"/>
        </w:rPr>
      </w:pPr>
      <w:hyperlink w:anchor="_Toc52453639" w:history="1">
        <w:r w:rsidR="001D5FA9" w:rsidRPr="00EA45B8">
          <w:rPr>
            <w:rStyle w:val="Hyperlink"/>
            <w:rFonts w:ascii="Trebuchet MS" w:eastAsia="Futura-Medium" w:hAnsi="Trebuchet MS" w:cs="Arial"/>
            <w:noProof/>
          </w:rPr>
          <w:t>1 Policy Statement</w:t>
        </w:r>
        <w:r w:rsidR="001D5FA9" w:rsidRPr="00EA45B8">
          <w:rPr>
            <w:rFonts w:ascii="Trebuchet MS" w:hAnsi="Trebuchet MS"/>
            <w:noProof/>
            <w:webHidden/>
          </w:rPr>
          <w:tab/>
        </w:r>
        <w:r w:rsidR="001D5FA9" w:rsidRPr="00EA45B8">
          <w:rPr>
            <w:rFonts w:ascii="Trebuchet MS" w:hAnsi="Trebuchet MS"/>
            <w:noProof/>
            <w:webHidden/>
          </w:rPr>
          <w:fldChar w:fldCharType="begin"/>
        </w:r>
        <w:r w:rsidR="001D5FA9" w:rsidRPr="00EA45B8">
          <w:rPr>
            <w:rFonts w:ascii="Trebuchet MS" w:hAnsi="Trebuchet MS"/>
            <w:noProof/>
            <w:webHidden/>
          </w:rPr>
          <w:instrText xml:space="preserve"> PAGEREF _Toc52453639 \h </w:instrText>
        </w:r>
        <w:r w:rsidR="001D5FA9" w:rsidRPr="00EA45B8">
          <w:rPr>
            <w:rFonts w:ascii="Trebuchet MS" w:hAnsi="Trebuchet MS"/>
            <w:noProof/>
            <w:webHidden/>
          </w:rPr>
        </w:r>
        <w:r w:rsidR="001D5FA9" w:rsidRPr="00EA45B8">
          <w:rPr>
            <w:rFonts w:ascii="Trebuchet MS" w:hAnsi="Trebuchet MS"/>
            <w:noProof/>
            <w:webHidden/>
          </w:rPr>
          <w:fldChar w:fldCharType="separate"/>
        </w:r>
        <w:r w:rsidR="002470E8">
          <w:rPr>
            <w:rFonts w:ascii="Trebuchet MS" w:hAnsi="Trebuchet MS"/>
            <w:noProof/>
            <w:webHidden/>
          </w:rPr>
          <w:t>3</w:t>
        </w:r>
        <w:r w:rsidR="001D5FA9" w:rsidRPr="00EA45B8">
          <w:rPr>
            <w:rFonts w:ascii="Trebuchet MS" w:hAnsi="Trebuchet MS"/>
            <w:noProof/>
            <w:webHidden/>
          </w:rPr>
          <w:fldChar w:fldCharType="end"/>
        </w:r>
      </w:hyperlink>
    </w:p>
    <w:p w:rsidR="001D5FA9" w:rsidRPr="00EA45B8" w:rsidRDefault="00C101E6">
      <w:pPr>
        <w:pStyle w:val="TOC2"/>
        <w:rPr>
          <w:rFonts w:ascii="Trebuchet MS" w:eastAsiaTheme="minorEastAsia" w:hAnsi="Trebuchet MS" w:cstheme="minorBidi"/>
          <w:noProof/>
          <w:sz w:val="22"/>
          <w:szCs w:val="22"/>
        </w:rPr>
      </w:pPr>
      <w:hyperlink w:anchor="_Toc52453640" w:history="1">
        <w:r w:rsidR="001D5FA9" w:rsidRPr="00EA45B8">
          <w:rPr>
            <w:rStyle w:val="Hyperlink"/>
            <w:rFonts w:ascii="Trebuchet MS" w:eastAsia="Futura-Medium" w:hAnsi="Trebuchet MS" w:cs="Arial"/>
            <w:noProof/>
          </w:rPr>
          <w:t>2 Scope</w:t>
        </w:r>
        <w:r w:rsidR="001D5FA9" w:rsidRPr="00EA45B8">
          <w:rPr>
            <w:rFonts w:ascii="Trebuchet MS" w:hAnsi="Trebuchet MS"/>
            <w:noProof/>
            <w:webHidden/>
          </w:rPr>
          <w:tab/>
        </w:r>
        <w:r w:rsidR="001D5FA9" w:rsidRPr="00EA45B8">
          <w:rPr>
            <w:rFonts w:ascii="Trebuchet MS" w:hAnsi="Trebuchet MS"/>
            <w:noProof/>
            <w:webHidden/>
          </w:rPr>
          <w:fldChar w:fldCharType="begin"/>
        </w:r>
        <w:r w:rsidR="001D5FA9" w:rsidRPr="00EA45B8">
          <w:rPr>
            <w:rFonts w:ascii="Trebuchet MS" w:hAnsi="Trebuchet MS"/>
            <w:noProof/>
            <w:webHidden/>
          </w:rPr>
          <w:instrText xml:space="preserve"> PAGEREF _Toc52453640 \h </w:instrText>
        </w:r>
        <w:r w:rsidR="001D5FA9" w:rsidRPr="00EA45B8">
          <w:rPr>
            <w:rFonts w:ascii="Trebuchet MS" w:hAnsi="Trebuchet MS"/>
            <w:noProof/>
            <w:webHidden/>
          </w:rPr>
        </w:r>
        <w:r w:rsidR="001D5FA9" w:rsidRPr="00EA45B8">
          <w:rPr>
            <w:rFonts w:ascii="Trebuchet MS" w:hAnsi="Trebuchet MS"/>
            <w:noProof/>
            <w:webHidden/>
          </w:rPr>
          <w:fldChar w:fldCharType="separate"/>
        </w:r>
        <w:r w:rsidR="002470E8">
          <w:rPr>
            <w:rFonts w:ascii="Trebuchet MS" w:hAnsi="Trebuchet MS"/>
            <w:noProof/>
            <w:webHidden/>
          </w:rPr>
          <w:t>4</w:t>
        </w:r>
        <w:r w:rsidR="001D5FA9" w:rsidRPr="00EA45B8">
          <w:rPr>
            <w:rFonts w:ascii="Trebuchet MS" w:hAnsi="Trebuchet MS"/>
            <w:noProof/>
            <w:webHidden/>
          </w:rPr>
          <w:fldChar w:fldCharType="end"/>
        </w:r>
      </w:hyperlink>
    </w:p>
    <w:p w:rsidR="001D5FA9" w:rsidRPr="00EA45B8" w:rsidRDefault="00C101E6">
      <w:pPr>
        <w:pStyle w:val="TOC2"/>
        <w:rPr>
          <w:rFonts w:ascii="Trebuchet MS" w:eastAsiaTheme="minorEastAsia" w:hAnsi="Trebuchet MS" w:cstheme="minorBidi"/>
          <w:noProof/>
          <w:sz w:val="22"/>
          <w:szCs w:val="22"/>
        </w:rPr>
      </w:pPr>
      <w:hyperlink w:anchor="_Toc52453641" w:history="1">
        <w:r w:rsidR="001D5FA9" w:rsidRPr="00EA45B8">
          <w:rPr>
            <w:rStyle w:val="Hyperlink"/>
            <w:rFonts w:ascii="Trebuchet MS" w:eastAsia="Futura-Medium" w:hAnsi="Trebuchet MS" w:cs="Arial"/>
            <w:noProof/>
          </w:rPr>
          <w:t>3 Adoption Arrangements and Date</w:t>
        </w:r>
        <w:r w:rsidR="001D5FA9" w:rsidRPr="00EA45B8">
          <w:rPr>
            <w:rFonts w:ascii="Trebuchet MS" w:hAnsi="Trebuchet MS"/>
            <w:noProof/>
            <w:webHidden/>
          </w:rPr>
          <w:tab/>
        </w:r>
        <w:r w:rsidR="001D5FA9" w:rsidRPr="00EA45B8">
          <w:rPr>
            <w:rFonts w:ascii="Trebuchet MS" w:hAnsi="Trebuchet MS"/>
            <w:noProof/>
            <w:webHidden/>
          </w:rPr>
          <w:fldChar w:fldCharType="begin"/>
        </w:r>
        <w:r w:rsidR="001D5FA9" w:rsidRPr="00EA45B8">
          <w:rPr>
            <w:rFonts w:ascii="Trebuchet MS" w:hAnsi="Trebuchet MS"/>
            <w:noProof/>
            <w:webHidden/>
          </w:rPr>
          <w:instrText xml:space="preserve"> PAGEREF _Toc52453641 \h </w:instrText>
        </w:r>
        <w:r w:rsidR="001D5FA9" w:rsidRPr="00EA45B8">
          <w:rPr>
            <w:rFonts w:ascii="Trebuchet MS" w:hAnsi="Trebuchet MS"/>
            <w:noProof/>
            <w:webHidden/>
          </w:rPr>
        </w:r>
        <w:r w:rsidR="001D5FA9" w:rsidRPr="00EA45B8">
          <w:rPr>
            <w:rFonts w:ascii="Trebuchet MS" w:hAnsi="Trebuchet MS"/>
            <w:noProof/>
            <w:webHidden/>
          </w:rPr>
          <w:fldChar w:fldCharType="separate"/>
        </w:r>
        <w:r w:rsidR="002470E8">
          <w:rPr>
            <w:rFonts w:ascii="Trebuchet MS" w:hAnsi="Trebuchet MS"/>
            <w:noProof/>
            <w:webHidden/>
          </w:rPr>
          <w:t>5</w:t>
        </w:r>
        <w:r w:rsidR="001D5FA9" w:rsidRPr="00EA45B8">
          <w:rPr>
            <w:rFonts w:ascii="Trebuchet MS" w:hAnsi="Trebuchet MS"/>
            <w:noProof/>
            <w:webHidden/>
          </w:rPr>
          <w:fldChar w:fldCharType="end"/>
        </w:r>
      </w:hyperlink>
    </w:p>
    <w:p w:rsidR="001D5FA9" w:rsidRPr="00EA45B8" w:rsidRDefault="00C101E6">
      <w:pPr>
        <w:pStyle w:val="TOC2"/>
        <w:rPr>
          <w:rFonts w:ascii="Trebuchet MS" w:eastAsiaTheme="minorEastAsia" w:hAnsi="Trebuchet MS" w:cstheme="minorBidi"/>
          <w:noProof/>
          <w:sz w:val="22"/>
          <w:szCs w:val="22"/>
        </w:rPr>
      </w:pPr>
      <w:hyperlink w:anchor="_Toc52453642" w:history="1">
        <w:r w:rsidR="001D5FA9" w:rsidRPr="00EA45B8">
          <w:rPr>
            <w:rStyle w:val="Hyperlink"/>
            <w:rFonts w:ascii="Trebuchet MS" w:eastAsia="Futura-Medium" w:hAnsi="Trebuchet MS" w:cs="Arial"/>
            <w:noProof/>
          </w:rPr>
          <w:t>4 Responsibilities of the School</w:t>
        </w:r>
        <w:r w:rsidR="001D5FA9" w:rsidRPr="00EA45B8">
          <w:rPr>
            <w:rFonts w:ascii="Trebuchet MS" w:hAnsi="Trebuchet MS"/>
            <w:noProof/>
            <w:webHidden/>
          </w:rPr>
          <w:tab/>
        </w:r>
        <w:r w:rsidR="001D5FA9" w:rsidRPr="00EA45B8">
          <w:rPr>
            <w:rFonts w:ascii="Trebuchet MS" w:hAnsi="Trebuchet MS"/>
            <w:noProof/>
            <w:webHidden/>
          </w:rPr>
          <w:fldChar w:fldCharType="begin"/>
        </w:r>
        <w:r w:rsidR="001D5FA9" w:rsidRPr="00EA45B8">
          <w:rPr>
            <w:rFonts w:ascii="Trebuchet MS" w:hAnsi="Trebuchet MS"/>
            <w:noProof/>
            <w:webHidden/>
          </w:rPr>
          <w:instrText xml:space="preserve"> PAGEREF _Toc52453642 \h </w:instrText>
        </w:r>
        <w:r w:rsidR="001D5FA9" w:rsidRPr="00EA45B8">
          <w:rPr>
            <w:rFonts w:ascii="Trebuchet MS" w:hAnsi="Trebuchet MS"/>
            <w:noProof/>
            <w:webHidden/>
          </w:rPr>
        </w:r>
        <w:r w:rsidR="001D5FA9" w:rsidRPr="00EA45B8">
          <w:rPr>
            <w:rFonts w:ascii="Trebuchet MS" w:hAnsi="Trebuchet MS"/>
            <w:noProof/>
            <w:webHidden/>
          </w:rPr>
          <w:fldChar w:fldCharType="separate"/>
        </w:r>
        <w:r w:rsidR="002470E8">
          <w:rPr>
            <w:rFonts w:ascii="Trebuchet MS" w:hAnsi="Trebuchet MS"/>
            <w:noProof/>
            <w:webHidden/>
          </w:rPr>
          <w:t>5</w:t>
        </w:r>
        <w:r w:rsidR="001D5FA9" w:rsidRPr="00EA45B8">
          <w:rPr>
            <w:rFonts w:ascii="Trebuchet MS" w:hAnsi="Trebuchet MS"/>
            <w:noProof/>
            <w:webHidden/>
          </w:rPr>
          <w:fldChar w:fldCharType="end"/>
        </w:r>
      </w:hyperlink>
    </w:p>
    <w:p w:rsidR="001D5FA9" w:rsidRPr="00EA45B8" w:rsidRDefault="00C101E6">
      <w:pPr>
        <w:pStyle w:val="TOC2"/>
        <w:rPr>
          <w:rFonts w:ascii="Trebuchet MS" w:eastAsiaTheme="minorEastAsia" w:hAnsi="Trebuchet MS" w:cstheme="minorBidi"/>
          <w:noProof/>
          <w:sz w:val="22"/>
          <w:szCs w:val="22"/>
        </w:rPr>
      </w:pPr>
      <w:hyperlink w:anchor="_Toc52453643" w:history="1">
        <w:r w:rsidR="001D5FA9" w:rsidRPr="00EA45B8">
          <w:rPr>
            <w:rStyle w:val="Hyperlink"/>
            <w:rFonts w:ascii="Trebuchet MS" w:eastAsia="Futura-Medium" w:hAnsi="Trebuchet MS" w:cs="Arial"/>
            <w:noProof/>
          </w:rPr>
          <w:t>5 Responsibilities of the Employee</w:t>
        </w:r>
        <w:r w:rsidR="001D5FA9" w:rsidRPr="00EA45B8">
          <w:rPr>
            <w:rFonts w:ascii="Trebuchet MS" w:hAnsi="Trebuchet MS"/>
            <w:noProof/>
            <w:webHidden/>
          </w:rPr>
          <w:tab/>
        </w:r>
        <w:r w:rsidR="001D5FA9" w:rsidRPr="00EA45B8">
          <w:rPr>
            <w:rFonts w:ascii="Trebuchet MS" w:hAnsi="Trebuchet MS"/>
            <w:noProof/>
            <w:webHidden/>
          </w:rPr>
          <w:fldChar w:fldCharType="begin"/>
        </w:r>
        <w:r w:rsidR="001D5FA9" w:rsidRPr="00EA45B8">
          <w:rPr>
            <w:rFonts w:ascii="Trebuchet MS" w:hAnsi="Trebuchet MS"/>
            <w:noProof/>
            <w:webHidden/>
          </w:rPr>
          <w:instrText xml:space="preserve"> PAGEREF _Toc52453643 \h </w:instrText>
        </w:r>
        <w:r w:rsidR="001D5FA9" w:rsidRPr="00EA45B8">
          <w:rPr>
            <w:rFonts w:ascii="Trebuchet MS" w:hAnsi="Trebuchet MS"/>
            <w:noProof/>
            <w:webHidden/>
          </w:rPr>
        </w:r>
        <w:r w:rsidR="001D5FA9" w:rsidRPr="00EA45B8">
          <w:rPr>
            <w:rFonts w:ascii="Trebuchet MS" w:hAnsi="Trebuchet MS"/>
            <w:noProof/>
            <w:webHidden/>
          </w:rPr>
          <w:fldChar w:fldCharType="separate"/>
        </w:r>
        <w:r w:rsidR="002470E8">
          <w:rPr>
            <w:rFonts w:ascii="Trebuchet MS" w:hAnsi="Trebuchet MS"/>
            <w:noProof/>
            <w:webHidden/>
          </w:rPr>
          <w:t>5</w:t>
        </w:r>
        <w:r w:rsidR="001D5FA9" w:rsidRPr="00EA45B8">
          <w:rPr>
            <w:rFonts w:ascii="Trebuchet MS" w:hAnsi="Trebuchet MS"/>
            <w:noProof/>
            <w:webHidden/>
          </w:rPr>
          <w:fldChar w:fldCharType="end"/>
        </w:r>
      </w:hyperlink>
    </w:p>
    <w:p w:rsidR="001D5FA9" w:rsidRPr="00EA45B8" w:rsidRDefault="00C101E6">
      <w:pPr>
        <w:pStyle w:val="TOC2"/>
        <w:rPr>
          <w:rFonts w:ascii="Trebuchet MS" w:eastAsiaTheme="minorEastAsia" w:hAnsi="Trebuchet MS" w:cstheme="minorBidi"/>
          <w:noProof/>
          <w:sz w:val="22"/>
          <w:szCs w:val="22"/>
        </w:rPr>
      </w:pPr>
      <w:hyperlink w:anchor="_Toc52453644" w:history="1">
        <w:r w:rsidR="001D5FA9" w:rsidRPr="00EA45B8">
          <w:rPr>
            <w:rStyle w:val="Hyperlink"/>
            <w:rFonts w:ascii="Trebuchet MS" w:eastAsia="Futura-Medium" w:hAnsi="Trebuchet MS" w:cs="Arial"/>
            <w:noProof/>
          </w:rPr>
          <w:t>6 Delegated Responsibility</w:t>
        </w:r>
        <w:r w:rsidR="001D5FA9" w:rsidRPr="00EA45B8">
          <w:rPr>
            <w:rFonts w:ascii="Trebuchet MS" w:hAnsi="Trebuchet MS"/>
            <w:noProof/>
            <w:webHidden/>
          </w:rPr>
          <w:tab/>
        </w:r>
        <w:r w:rsidR="001D5FA9" w:rsidRPr="00EA45B8">
          <w:rPr>
            <w:rFonts w:ascii="Trebuchet MS" w:hAnsi="Trebuchet MS"/>
            <w:noProof/>
            <w:webHidden/>
          </w:rPr>
          <w:fldChar w:fldCharType="begin"/>
        </w:r>
        <w:r w:rsidR="001D5FA9" w:rsidRPr="00EA45B8">
          <w:rPr>
            <w:rFonts w:ascii="Trebuchet MS" w:hAnsi="Trebuchet MS"/>
            <w:noProof/>
            <w:webHidden/>
          </w:rPr>
          <w:instrText xml:space="preserve"> PAGEREF _Toc52453644 \h </w:instrText>
        </w:r>
        <w:r w:rsidR="001D5FA9" w:rsidRPr="00EA45B8">
          <w:rPr>
            <w:rFonts w:ascii="Trebuchet MS" w:hAnsi="Trebuchet MS"/>
            <w:noProof/>
            <w:webHidden/>
          </w:rPr>
        </w:r>
        <w:r w:rsidR="001D5FA9" w:rsidRPr="00EA45B8">
          <w:rPr>
            <w:rFonts w:ascii="Trebuchet MS" w:hAnsi="Trebuchet MS"/>
            <w:noProof/>
            <w:webHidden/>
          </w:rPr>
          <w:fldChar w:fldCharType="separate"/>
        </w:r>
        <w:r w:rsidR="002470E8">
          <w:rPr>
            <w:rFonts w:ascii="Trebuchet MS" w:hAnsi="Trebuchet MS"/>
            <w:noProof/>
            <w:webHidden/>
          </w:rPr>
          <w:t>5</w:t>
        </w:r>
        <w:r w:rsidR="001D5FA9" w:rsidRPr="00EA45B8">
          <w:rPr>
            <w:rFonts w:ascii="Trebuchet MS" w:hAnsi="Trebuchet MS"/>
            <w:noProof/>
            <w:webHidden/>
          </w:rPr>
          <w:fldChar w:fldCharType="end"/>
        </w:r>
      </w:hyperlink>
    </w:p>
    <w:p w:rsidR="001D5FA9" w:rsidRPr="00EA45B8" w:rsidRDefault="00C101E6">
      <w:pPr>
        <w:pStyle w:val="TOC2"/>
        <w:rPr>
          <w:rFonts w:ascii="Trebuchet MS" w:eastAsiaTheme="minorEastAsia" w:hAnsi="Trebuchet MS" w:cstheme="minorBidi"/>
          <w:noProof/>
          <w:sz w:val="22"/>
          <w:szCs w:val="22"/>
        </w:rPr>
      </w:pPr>
      <w:hyperlink w:anchor="_Toc52453645" w:history="1">
        <w:r w:rsidR="001D5FA9" w:rsidRPr="00EA45B8">
          <w:rPr>
            <w:rStyle w:val="Hyperlink"/>
            <w:rFonts w:ascii="Trebuchet MS" w:eastAsia="Futura-Medium" w:hAnsi="Trebuchet MS" w:cs="Arial"/>
            <w:noProof/>
          </w:rPr>
          <w:t>7 Right to Representation</w:t>
        </w:r>
        <w:r w:rsidR="001D5FA9" w:rsidRPr="00EA45B8">
          <w:rPr>
            <w:rFonts w:ascii="Trebuchet MS" w:hAnsi="Trebuchet MS"/>
            <w:noProof/>
            <w:webHidden/>
          </w:rPr>
          <w:tab/>
        </w:r>
        <w:r w:rsidR="001D5FA9" w:rsidRPr="00EA45B8">
          <w:rPr>
            <w:rFonts w:ascii="Trebuchet MS" w:hAnsi="Trebuchet MS"/>
            <w:noProof/>
            <w:webHidden/>
          </w:rPr>
          <w:fldChar w:fldCharType="begin"/>
        </w:r>
        <w:r w:rsidR="001D5FA9" w:rsidRPr="00EA45B8">
          <w:rPr>
            <w:rFonts w:ascii="Trebuchet MS" w:hAnsi="Trebuchet MS"/>
            <w:noProof/>
            <w:webHidden/>
          </w:rPr>
          <w:instrText xml:space="preserve"> PAGEREF _Toc52453645 \h </w:instrText>
        </w:r>
        <w:r w:rsidR="001D5FA9" w:rsidRPr="00EA45B8">
          <w:rPr>
            <w:rFonts w:ascii="Trebuchet MS" w:hAnsi="Trebuchet MS"/>
            <w:noProof/>
            <w:webHidden/>
          </w:rPr>
        </w:r>
        <w:r w:rsidR="001D5FA9" w:rsidRPr="00EA45B8">
          <w:rPr>
            <w:rFonts w:ascii="Trebuchet MS" w:hAnsi="Trebuchet MS"/>
            <w:noProof/>
            <w:webHidden/>
          </w:rPr>
          <w:fldChar w:fldCharType="separate"/>
        </w:r>
        <w:r w:rsidR="002470E8">
          <w:rPr>
            <w:rFonts w:ascii="Trebuchet MS" w:hAnsi="Trebuchet MS"/>
            <w:noProof/>
            <w:webHidden/>
          </w:rPr>
          <w:t>5</w:t>
        </w:r>
        <w:r w:rsidR="001D5FA9" w:rsidRPr="00EA45B8">
          <w:rPr>
            <w:rFonts w:ascii="Trebuchet MS" w:hAnsi="Trebuchet MS"/>
            <w:noProof/>
            <w:webHidden/>
          </w:rPr>
          <w:fldChar w:fldCharType="end"/>
        </w:r>
      </w:hyperlink>
    </w:p>
    <w:p w:rsidR="001D5FA9" w:rsidRPr="00EA45B8" w:rsidRDefault="00C101E6">
      <w:pPr>
        <w:pStyle w:val="TOC2"/>
        <w:rPr>
          <w:rFonts w:ascii="Trebuchet MS" w:eastAsiaTheme="minorEastAsia" w:hAnsi="Trebuchet MS" w:cstheme="minorBidi"/>
          <w:noProof/>
          <w:sz w:val="22"/>
          <w:szCs w:val="22"/>
        </w:rPr>
      </w:pPr>
      <w:hyperlink w:anchor="_Toc52453646" w:history="1">
        <w:r w:rsidR="001D5FA9" w:rsidRPr="00EA45B8">
          <w:rPr>
            <w:rStyle w:val="Hyperlink"/>
            <w:rFonts w:ascii="Trebuchet MS" w:eastAsia="Futura-Medium" w:hAnsi="Trebuchet MS" w:cs="Arial"/>
            <w:noProof/>
          </w:rPr>
          <w:t>8 Timescales &amp; Procedural Stages</w:t>
        </w:r>
        <w:r w:rsidR="001D5FA9" w:rsidRPr="00EA45B8">
          <w:rPr>
            <w:rFonts w:ascii="Trebuchet MS" w:hAnsi="Trebuchet MS"/>
            <w:noProof/>
            <w:webHidden/>
          </w:rPr>
          <w:tab/>
        </w:r>
        <w:r w:rsidR="001D5FA9" w:rsidRPr="00EA45B8">
          <w:rPr>
            <w:rFonts w:ascii="Trebuchet MS" w:hAnsi="Trebuchet MS"/>
            <w:noProof/>
            <w:webHidden/>
          </w:rPr>
          <w:fldChar w:fldCharType="begin"/>
        </w:r>
        <w:r w:rsidR="001D5FA9" w:rsidRPr="00EA45B8">
          <w:rPr>
            <w:rFonts w:ascii="Trebuchet MS" w:hAnsi="Trebuchet MS"/>
            <w:noProof/>
            <w:webHidden/>
          </w:rPr>
          <w:instrText xml:space="preserve"> PAGEREF _Toc52453646 \h </w:instrText>
        </w:r>
        <w:r w:rsidR="001D5FA9" w:rsidRPr="00EA45B8">
          <w:rPr>
            <w:rFonts w:ascii="Trebuchet MS" w:hAnsi="Trebuchet MS"/>
            <w:noProof/>
            <w:webHidden/>
          </w:rPr>
        </w:r>
        <w:r w:rsidR="001D5FA9" w:rsidRPr="00EA45B8">
          <w:rPr>
            <w:rFonts w:ascii="Trebuchet MS" w:hAnsi="Trebuchet MS"/>
            <w:noProof/>
            <w:webHidden/>
          </w:rPr>
          <w:fldChar w:fldCharType="separate"/>
        </w:r>
        <w:r w:rsidR="002470E8">
          <w:rPr>
            <w:rFonts w:ascii="Trebuchet MS" w:hAnsi="Trebuchet MS"/>
            <w:noProof/>
            <w:webHidden/>
          </w:rPr>
          <w:t>6</w:t>
        </w:r>
        <w:r w:rsidR="001D5FA9" w:rsidRPr="00EA45B8">
          <w:rPr>
            <w:rFonts w:ascii="Trebuchet MS" w:hAnsi="Trebuchet MS"/>
            <w:noProof/>
            <w:webHidden/>
          </w:rPr>
          <w:fldChar w:fldCharType="end"/>
        </w:r>
      </w:hyperlink>
    </w:p>
    <w:p w:rsidR="001D5FA9" w:rsidRPr="00EA45B8" w:rsidRDefault="00C101E6">
      <w:pPr>
        <w:pStyle w:val="TOC1"/>
        <w:rPr>
          <w:rFonts w:ascii="Trebuchet MS" w:eastAsiaTheme="minorEastAsia" w:hAnsi="Trebuchet MS" w:cstheme="minorBidi"/>
          <w:b w:val="0"/>
          <w:szCs w:val="22"/>
        </w:rPr>
      </w:pPr>
      <w:hyperlink w:anchor="_Toc52453647" w:history="1">
        <w:r w:rsidR="001D5FA9" w:rsidRPr="00EA45B8">
          <w:rPr>
            <w:rStyle w:val="Hyperlink"/>
            <w:rFonts w:ascii="Trebuchet MS" w:eastAsia="Futura-Medium" w:hAnsi="Trebuchet MS"/>
          </w:rPr>
          <w:t>Part B: Procedure</w:t>
        </w:r>
        <w:r w:rsidR="001D5FA9" w:rsidRPr="00EA45B8">
          <w:rPr>
            <w:rFonts w:ascii="Trebuchet MS" w:hAnsi="Trebuchet MS"/>
            <w:webHidden/>
          </w:rPr>
          <w:tab/>
        </w:r>
        <w:r w:rsidR="001D5FA9" w:rsidRPr="00EA45B8">
          <w:rPr>
            <w:rFonts w:ascii="Trebuchet MS" w:hAnsi="Trebuchet MS"/>
            <w:webHidden/>
          </w:rPr>
          <w:fldChar w:fldCharType="begin"/>
        </w:r>
        <w:r w:rsidR="001D5FA9" w:rsidRPr="00EA45B8">
          <w:rPr>
            <w:rFonts w:ascii="Trebuchet MS" w:hAnsi="Trebuchet MS"/>
            <w:webHidden/>
          </w:rPr>
          <w:instrText xml:space="preserve"> PAGEREF _Toc52453647 \h </w:instrText>
        </w:r>
        <w:r w:rsidR="001D5FA9" w:rsidRPr="00EA45B8">
          <w:rPr>
            <w:rFonts w:ascii="Trebuchet MS" w:hAnsi="Trebuchet MS"/>
            <w:webHidden/>
          </w:rPr>
        </w:r>
        <w:r w:rsidR="001D5FA9" w:rsidRPr="00EA45B8">
          <w:rPr>
            <w:rFonts w:ascii="Trebuchet MS" w:hAnsi="Trebuchet MS"/>
            <w:webHidden/>
          </w:rPr>
          <w:fldChar w:fldCharType="separate"/>
        </w:r>
        <w:r w:rsidR="002470E8">
          <w:rPr>
            <w:rFonts w:ascii="Trebuchet MS" w:hAnsi="Trebuchet MS"/>
            <w:webHidden/>
          </w:rPr>
          <w:t>7</w:t>
        </w:r>
        <w:r w:rsidR="001D5FA9" w:rsidRPr="00EA45B8">
          <w:rPr>
            <w:rFonts w:ascii="Trebuchet MS" w:hAnsi="Trebuchet MS"/>
            <w:webHidden/>
          </w:rPr>
          <w:fldChar w:fldCharType="end"/>
        </w:r>
      </w:hyperlink>
    </w:p>
    <w:p w:rsidR="001D5FA9" w:rsidRPr="00EA45B8" w:rsidRDefault="00C101E6">
      <w:pPr>
        <w:pStyle w:val="TOC2"/>
        <w:rPr>
          <w:rFonts w:ascii="Trebuchet MS" w:eastAsiaTheme="minorEastAsia" w:hAnsi="Trebuchet MS" w:cstheme="minorBidi"/>
          <w:noProof/>
          <w:sz w:val="22"/>
          <w:szCs w:val="22"/>
        </w:rPr>
      </w:pPr>
      <w:hyperlink w:anchor="_Toc52453648" w:history="1">
        <w:r w:rsidR="001D5FA9" w:rsidRPr="00EA45B8">
          <w:rPr>
            <w:rStyle w:val="Hyperlink"/>
            <w:rFonts w:ascii="Trebuchet MS" w:eastAsia="Futura-Medium" w:hAnsi="Trebuchet MS" w:cs="Arial"/>
            <w:noProof/>
          </w:rPr>
          <w:t>9 Informal Action Prior to Commencing the Capability Procedure</w:t>
        </w:r>
        <w:r w:rsidR="001D5FA9" w:rsidRPr="00EA45B8">
          <w:rPr>
            <w:rFonts w:ascii="Trebuchet MS" w:hAnsi="Trebuchet MS"/>
            <w:noProof/>
            <w:webHidden/>
          </w:rPr>
          <w:tab/>
        </w:r>
        <w:r w:rsidR="001D5FA9" w:rsidRPr="00EA45B8">
          <w:rPr>
            <w:rFonts w:ascii="Trebuchet MS" w:hAnsi="Trebuchet MS"/>
            <w:noProof/>
            <w:webHidden/>
          </w:rPr>
          <w:fldChar w:fldCharType="begin"/>
        </w:r>
        <w:r w:rsidR="001D5FA9" w:rsidRPr="00EA45B8">
          <w:rPr>
            <w:rFonts w:ascii="Trebuchet MS" w:hAnsi="Trebuchet MS"/>
            <w:noProof/>
            <w:webHidden/>
          </w:rPr>
          <w:instrText xml:space="preserve"> PAGEREF _Toc52453648 \h </w:instrText>
        </w:r>
        <w:r w:rsidR="001D5FA9" w:rsidRPr="00EA45B8">
          <w:rPr>
            <w:rFonts w:ascii="Trebuchet MS" w:hAnsi="Trebuchet MS"/>
            <w:noProof/>
            <w:webHidden/>
          </w:rPr>
        </w:r>
        <w:r w:rsidR="001D5FA9" w:rsidRPr="00EA45B8">
          <w:rPr>
            <w:rFonts w:ascii="Trebuchet MS" w:hAnsi="Trebuchet MS"/>
            <w:noProof/>
            <w:webHidden/>
          </w:rPr>
          <w:fldChar w:fldCharType="separate"/>
        </w:r>
        <w:r w:rsidR="002470E8">
          <w:rPr>
            <w:rFonts w:ascii="Trebuchet MS" w:hAnsi="Trebuchet MS"/>
            <w:noProof/>
            <w:webHidden/>
          </w:rPr>
          <w:t>7</w:t>
        </w:r>
        <w:r w:rsidR="001D5FA9" w:rsidRPr="00EA45B8">
          <w:rPr>
            <w:rFonts w:ascii="Trebuchet MS" w:hAnsi="Trebuchet MS"/>
            <w:noProof/>
            <w:webHidden/>
          </w:rPr>
          <w:fldChar w:fldCharType="end"/>
        </w:r>
      </w:hyperlink>
    </w:p>
    <w:p w:rsidR="001D5FA9" w:rsidRPr="00EA45B8" w:rsidRDefault="00C101E6">
      <w:pPr>
        <w:pStyle w:val="TOC2"/>
        <w:rPr>
          <w:rFonts w:ascii="Trebuchet MS" w:eastAsiaTheme="minorEastAsia" w:hAnsi="Trebuchet MS" w:cstheme="minorBidi"/>
          <w:noProof/>
          <w:sz w:val="22"/>
          <w:szCs w:val="22"/>
        </w:rPr>
      </w:pPr>
      <w:hyperlink w:anchor="_Toc52453649" w:history="1">
        <w:r w:rsidR="001D5FA9" w:rsidRPr="00EA45B8">
          <w:rPr>
            <w:rStyle w:val="Hyperlink"/>
            <w:rFonts w:ascii="Trebuchet MS" w:eastAsia="Futura-Medium" w:hAnsi="Trebuchet MS" w:cs="Arial"/>
            <w:noProof/>
          </w:rPr>
          <w:t>10 Formal Capability Meeting</w:t>
        </w:r>
        <w:r w:rsidR="001D5FA9" w:rsidRPr="00EA45B8">
          <w:rPr>
            <w:rFonts w:ascii="Trebuchet MS" w:hAnsi="Trebuchet MS"/>
            <w:noProof/>
            <w:webHidden/>
          </w:rPr>
          <w:tab/>
        </w:r>
        <w:r w:rsidR="001D5FA9" w:rsidRPr="00EA45B8">
          <w:rPr>
            <w:rFonts w:ascii="Trebuchet MS" w:hAnsi="Trebuchet MS"/>
            <w:noProof/>
            <w:webHidden/>
          </w:rPr>
          <w:fldChar w:fldCharType="begin"/>
        </w:r>
        <w:r w:rsidR="001D5FA9" w:rsidRPr="00EA45B8">
          <w:rPr>
            <w:rFonts w:ascii="Trebuchet MS" w:hAnsi="Trebuchet MS"/>
            <w:noProof/>
            <w:webHidden/>
          </w:rPr>
          <w:instrText xml:space="preserve"> PAGEREF _Toc52453649 \h </w:instrText>
        </w:r>
        <w:r w:rsidR="001D5FA9" w:rsidRPr="00EA45B8">
          <w:rPr>
            <w:rFonts w:ascii="Trebuchet MS" w:hAnsi="Trebuchet MS"/>
            <w:noProof/>
            <w:webHidden/>
          </w:rPr>
        </w:r>
        <w:r w:rsidR="001D5FA9" w:rsidRPr="00EA45B8">
          <w:rPr>
            <w:rFonts w:ascii="Trebuchet MS" w:hAnsi="Trebuchet MS"/>
            <w:noProof/>
            <w:webHidden/>
          </w:rPr>
          <w:fldChar w:fldCharType="separate"/>
        </w:r>
        <w:r w:rsidR="002470E8">
          <w:rPr>
            <w:rFonts w:ascii="Trebuchet MS" w:hAnsi="Trebuchet MS"/>
            <w:noProof/>
            <w:webHidden/>
          </w:rPr>
          <w:t>8</w:t>
        </w:r>
        <w:r w:rsidR="001D5FA9" w:rsidRPr="00EA45B8">
          <w:rPr>
            <w:rFonts w:ascii="Trebuchet MS" w:hAnsi="Trebuchet MS"/>
            <w:noProof/>
            <w:webHidden/>
          </w:rPr>
          <w:fldChar w:fldCharType="end"/>
        </w:r>
      </w:hyperlink>
    </w:p>
    <w:p w:rsidR="001D5FA9" w:rsidRPr="00EA45B8" w:rsidRDefault="00C101E6">
      <w:pPr>
        <w:pStyle w:val="TOC2"/>
        <w:rPr>
          <w:rFonts w:ascii="Trebuchet MS" w:eastAsiaTheme="minorEastAsia" w:hAnsi="Trebuchet MS" w:cstheme="minorBidi"/>
          <w:noProof/>
          <w:sz w:val="22"/>
          <w:szCs w:val="22"/>
        </w:rPr>
      </w:pPr>
      <w:hyperlink w:anchor="_Toc52453650" w:history="1">
        <w:r w:rsidR="001D5FA9" w:rsidRPr="00EA45B8">
          <w:rPr>
            <w:rStyle w:val="Hyperlink"/>
            <w:rFonts w:ascii="Trebuchet MS" w:eastAsia="Futura-Medium" w:hAnsi="Trebuchet MS" w:cs="Arial"/>
            <w:noProof/>
          </w:rPr>
          <w:t>11 Formal Review Meeting</w:t>
        </w:r>
        <w:r w:rsidR="001D5FA9" w:rsidRPr="00EA45B8">
          <w:rPr>
            <w:rFonts w:ascii="Trebuchet MS" w:hAnsi="Trebuchet MS"/>
            <w:noProof/>
            <w:webHidden/>
          </w:rPr>
          <w:tab/>
        </w:r>
        <w:r w:rsidR="001D5FA9" w:rsidRPr="00EA45B8">
          <w:rPr>
            <w:rFonts w:ascii="Trebuchet MS" w:hAnsi="Trebuchet MS"/>
            <w:noProof/>
            <w:webHidden/>
          </w:rPr>
          <w:fldChar w:fldCharType="begin"/>
        </w:r>
        <w:r w:rsidR="001D5FA9" w:rsidRPr="00EA45B8">
          <w:rPr>
            <w:rFonts w:ascii="Trebuchet MS" w:hAnsi="Trebuchet MS"/>
            <w:noProof/>
            <w:webHidden/>
          </w:rPr>
          <w:instrText xml:space="preserve"> PAGEREF _Toc52453650 \h </w:instrText>
        </w:r>
        <w:r w:rsidR="001D5FA9" w:rsidRPr="00EA45B8">
          <w:rPr>
            <w:rFonts w:ascii="Trebuchet MS" w:hAnsi="Trebuchet MS"/>
            <w:noProof/>
            <w:webHidden/>
          </w:rPr>
        </w:r>
        <w:r w:rsidR="001D5FA9" w:rsidRPr="00EA45B8">
          <w:rPr>
            <w:rFonts w:ascii="Trebuchet MS" w:hAnsi="Trebuchet MS"/>
            <w:noProof/>
            <w:webHidden/>
          </w:rPr>
          <w:fldChar w:fldCharType="separate"/>
        </w:r>
        <w:r w:rsidR="002470E8">
          <w:rPr>
            <w:rFonts w:ascii="Trebuchet MS" w:hAnsi="Trebuchet MS"/>
            <w:noProof/>
            <w:webHidden/>
          </w:rPr>
          <w:t>10</w:t>
        </w:r>
        <w:r w:rsidR="001D5FA9" w:rsidRPr="00EA45B8">
          <w:rPr>
            <w:rFonts w:ascii="Trebuchet MS" w:hAnsi="Trebuchet MS"/>
            <w:noProof/>
            <w:webHidden/>
          </w:rPr>
          <w:fldChar w:fldCharType="end"/>
        </w:r>
      </w:hyperlink>
    </w:p>
    <w:p w:rsidR="001D5FA9" w:rsidRPr="00EA45B8" w:rsidRDefault="00C101E6">
      <w:pPr>
        <w:pStyle w:val="TOC2"/>
        <w:rPr>
          <w:rFonts w:ascii="Trebuchet MS" w:eastAsiaTheme="minorEastAsia" w:hAnsi="Trebuchet MS" w:cstheme="minorBidi"/>
          <w:noProof/>
          <w:sz w:val="22"/>
          <w:szCs w:val="22"/>
        </w:rPr>
      </w:pPr>
      <w:hyperlink w:anchor="_Toc52453651" w:history="1">
        <w:r w:rsidR="001D5FA9" w:rsidRPr="00EA45B8">
          <w:rPr>
            <w:rStyle w:val="Hyperlink"/>
            <w:rFonts w:ascii="Trebuchet MS" w:eastAsia="Futura-Medium" w:hAnsi="Trebuchet MS" w:cs="Arial"/>
            <w:noProof/>
          </w:rPr>
          <w:t>12 Decision Meeting</w:t>
        </w:r>
        <w:r w:rsidR="001D5FA9" w:rsidRPr="00EA45B8">
          <w:rPr>
            <w:rFonts w:ascii="Trebuchet MS" w:hAnsi="Trebuchet MS"/>
            <w:noProof/>
            <w:webHidden/>
          </w:rPr>
          <w:tab/>
        </w:r>
        <w:r w:rsidR="001D5FA9" w:rsidRPr="00EA45B8">
          <w:rPr>
            <w:rFonts w:ascii="Trebuchet MS" w:hAnsi="Trebuchet MS"/>
            <w:noProof/>
            <w:webHidden/>
          </w:rPr>
          <w:fldChar w:fldCharType="begin"/>
        </w:r>
        <w:r w:rsidR="001D5FA9" w:rsidRPr="00EA45B8">
          <w:rPr>
            <w:rFonts w:ascii="Trebuchet MS" w:hAnsi="Trebuchet MS"/>
            <w:noProof/>
            <w:webHidden/>
          </w:rPr>
          <w:instrText xml:space="preserve"> PAGEREF _Toc52453651 \h </w:instrText>
        </w:r>
        <w:r w:rsidR="001D5FA9" w:rsidRPr="00EA45B8">
          <w:rPr>
            <w:rFonts w:ascii="Trebuchet MS" w:hAnsi="Trebuchet MS"/>
            <w:noProof/>
            <w:webHidden/>
          </w:rPr>
        </w:r>
        <w:r w:rsidR="001D5FA9" w:rsidRPr="00EA45B8">
          <w:rPr>
            <w:rFonts w:ascii="Trebuchet MS" w:hAnsi="Trebuchet MS"/>
            <w:noProof/>
            <w:webHidden/>
          </w:rPr>
          <w:fldChar w:fldCharType="separate"/>
        </w:r>
        <w:r w:rsidR="002470E8">
          <w:rPr>
            <w:rFonts w:ascii="Trebuchet MS" w:hAnsi="Trebuchet MS"/>
            <w:noProof/>
            <w:webHidden/>
          </w:rPr>
          <w:t>12</w:t>
        </w:r>
        <w:r w:rsidR="001D5FA9" w:rsidRPr="00EA45B8">
          <w:rPr>
            <w:rFonts w:ascii="Trebuchet MS" w:hAnsi="Trebuchet MS"/>
            <w:noProof/>
            <w:webHidden/>
          </w:rPr>
          <w:fldChar w:fldCharType="end"/>
        </w:r>
      </w:hyperlink>
    </w:p>
    <w:p w:rsidR="001D5FA9" w:rsidRPr="00EA45B8" w:rsidRDefault="00C101E6">
      <w:pPr>
        <w:pStyle w:val="TOC2"/>
        <w:rPr>
          <w:rFonts w:ascii="Trebuchet MS" w:eastAsiaTheme="minorEastAsia" w:hAnsi="Trebuchet MS" w:cstheme="minorBidi"/>
          <w:noProof/>
          <w:sz w:val="22"/>
          <w:szCs w:val="22"/>
        </w:rPr>
      </w:pPr>
      <w:hyperlink w:anchor="_Toc52453652" w:history="1">
        <w:r w:rsidR="001D5FA9" w:rsidRPr="00EA45B8">
          <w:rPr>
            <w:rStyle w:val="Hyperlink"/>
            <w:rFonts w:ascii="Trebuchet MS" w:eastAsia="Futura-Medium" w:hAnsi="Trebuchet MS" w:cs="Arial"/>
            <w:noProof/>
          </w:rPr>
          <w:t>13 Capability Dismissal Hearing</w:t>
        </w:r>
        <w:r w:rsidR="001D5FA9" w:rsidRPr="00EA45B8">
          <w:rPr>
            <w:rFonts w:ascii="Trebuchet MS" w:hAnsi="Trebuchet MS"/>
            <w:noProof/>
            <w:webHidden/>
          </w:rPr>
          <w:tab/>
        </w:r>
        <w:r w:rsidR="001D5FA9" w:rsidRPr="00EA45B8">
          <w:rPr>
            <w:rFonts w:ascii="Trebuchet MS" w:hAnsi="Trebuchet MS"/>
            <w:noProof/>
            <w:webHidden/>
          </w:rPr>
          <w:fldChar w:fldCharType="begin"/>
        </w:r>
        <w:r w:rsidR="001D5FA9" w:rsidRPr="00EA45B8">
          <w:rPr>
            <w:rFonts w:ascii="Trebuchet MS" w:hAnsi="Trebuchet MS"/>
            <w:noProof/>
            <w:webHidden/>
          </w:rPr>
          <w:instrText xml:space="preserve"> PAGEREF _Toc52453652 \h </w:instrText>
        </w:r>
        <w:r w:rsidR="001D5FA9" w:rsidRPr="00EA45B8">
          <w:rPr>
            <w:rFonts w:ascii="Trebuchet MS" w:hAnsi="Trebuchet MS"/>
            <w:noProof/>
            <w:webHidden/>
          </w:rPr>
        </w:r>
        <w:r w:rsidR="001D5FA9" w:rsidRPr="00EA45B8">
          <w:rPr>
            <w:rFonts w:ascii="Trebuchet MS" w:hAnsi="Trebuchet MS"/>
            <w:noProof/>
            <w:webHidden/>
          </w:rPr>
          <w:fldChar w:fldCharType="separate"/>
        </w:r>
        <w:r w:rsidR="002470E8">
          <w:rPr>
            <w:rFonts w:ascii="Trebuchet MS" w:hAnsi="Trebuchet MS"/>
            <w:noProof/>
            <w:webHidden/>
          </w:rPr>
          <w:t>13</w:t>
        </w:r>
        <w:r w:rsidR="001D5FA9" w:rsidRPr="00EA45B8">
          <w:rPr>
            <w:rFonts w:ascii="Trebuchet MS" w:hAnsi="Trebuchet MS"/>
            <w:noProof/>
            <w:webHidden/>
          </w:rPr>
          <w:fldChar w:fldCharType="end"/>
        </w:r>
      </w:hyperlink>
    </w:p>
    <w:p w:rsidR="001D5FA9" w:rsidRPr="00EA45B8" w:rsidRDefault="00C101E6">
      <w:pPr>
        <w:pStyle w:val="TOC2"/>
        <w:rPr>
          <w:rFonts w:ascii="Trebuchet MS" w:eastAsiaTheme="minorEastAsia" w:hAnsi="Trebuchet MS" w:cstheme="minorBidi"/>
          <w:noProof/>
          <w:sz w:val="22"/>
          <w:szCs w:val="22"/>
        </w:rPr>
      </w:pPr>
      <w:hyperlink w:anchor="_Toc52453653" w:history="1">
        <w:r w:rsidR="001D5FA9" w:rsidRPr="00EA45B8">
          <w:rPr>
            <w:rStyle w:val="Hyperlink"/>
            <w:rFonts w:ascii="Trebuchet MS" w:eastAsia="Futura-Medium" w:hAnsi="Trebuchet MS" w:cs="Arial"/>
            <w:noProof/>
          </w:rPr>
          <w:t>14 Appeal</w:t>
        </w:r>
        <w:r w:rsidR="001D5FA9" w:rsidRPr="00EA45B8">
          <w:rPr>
            <w:rFonts w:ascii="Trebuchet MS" w:hAnsi="Trebuchet MS"/>
            <w:noProof/>
            <w:webHidden/>
          </w:rPr>
          <w:tab/>
        </w:r>
        <w:r w:rsidR="001D5FA9" w:rsidRPr="00EA45B8">
          <w:rPr>
            <w:rFonts w:ascii="Trebuchet MS" w:hAnsi="Trebuchet MS"/>
            <w:noProof/>
            <w:webHidden/>
          </w:rPr>
          <w:fldChar w:fldCharType="begin"/>
        </w:r>
        <w:r w:rsidR="001D5FA9" w:rsidRPr="00EA45B8">
          <w:rPr>
            <w:rFonts w:ascii="Trebuchet MS" w:hAnsi="Trebuchet MS"/>
            <w:noProof/>
            <w:webHidden/>
          </w:rPr>
          <w:instrText xml:space="preserve"> PAGEREF _Toc52453653 \h </w:instrText>
        </w:r>
        <w:r w:rsidR="001D5FA9" w:rsidRPr="00EA45B8">
          <w:rPr>
            <w:rFonts w:ascii="Trebuchet MS" w:hAnsi="Trebuchet MS"/>
            <w:noProof/>
            <w:webHidden/>
          </w:rPr>
        </w:r>
        <w:r w:rsidR="001D5FA9" w:rsidRPr="00EA45B8">
          <w:rPr>
            <w:rFonts w:ascii="Trebuchet MS" w:hAnsi="Trebuchet MS"/>
            <w:noProof/>
            <w:webHidden/>
          </w:rPr>
          <w:fldChar w:fldCharType="separate"/>
        </w:r>
        <w:r w:rsidR="002470E8">
          <w:rPr>
            <w:rFonts w:ascii="Trebuchet MS" w:hAnsi="Trebuchet MS"/>
            <w:noProof/>
            <w:webHidden/>
          </w:rPr>
          <w:t>15</w:t>
        </w:r>
        <w:r w:rsidR="001D5FA9" w:rsidRPr="00EA45B8">
          <w:rPr>
            <w:rFonts w:ascii="Trebuchet MS" w:hAnsi="Trebuchet MS"/>
            <w:noProof/>
            <w:webHidden/>
          </w:rPr>
          <w:fldChar w:fldCharType="end"/>
        </w:r>
      </w:hyperlink>
    </w:p>
    <w:p w:rsidR="001D5FA9" w:rsidRPr="00EA45B8" w:rsidRDefault="00C101E6">
      <w:pPr>
        <w:pStyle w:val="TOC1"/>
        <w:rPr>
          <w:rFonts w:ascii="Trebuchet MS" w:eastAsiaTheme="minorEastAsia" w:hAnsi="Trebuchet MS" w:cstheme="minorBidi"/>
          <w:b w:val="0"/>
          <w:szCs w:val="22"/>
        </w:rPr>
      </w:pPr>
      <w:hyperlink w:anchor="_Toc52453654" w:history="1">
        <w:r w:rsidR="001D5FA9" w:rsidRPr="00EA45B8">
          <w:rPr>
            <w:rStyle w:val="Hyperlink"/>
            <w:rFonts w:ascii="Trebuchet MS" w:eastAsia="Futura-Medium" w:hAnsi="Trebuchet MS"/>
          </w:rPr>
          <w:t>Part C: Additional Considerations in the Management of Capability Issues</w:t>
        </w:r>
        <w:r w:rsidR="001D5FA9" w:rsidRPr="00EA45B8">
          <w:rPr>
            <w:rFonts w:ascii="Trebuchet MS" w:hAnsi="Trebuchet MS"/>
            <w:webHidden/>
          </w:rPr>
          <w:tab/>
        </w:r>
        <w:r w:rsidR="001D5FA9" w:rsidRPr="00EA45B8">
          <w:rPr>
            <w:rFonts w:ascii="Trebuchet MS" w:hAnsi="Trebuchet MS"/>
            <w:webHidden/>
          </w:rPr>
          <w:fldChar w:fldCharType="begin"/>
        </w:r>
        <w:r w:rsidR="001D5FA9" w:rsidRPr="00EA45B8">
          <w:rPr>
            <w:rFonts w:ascii="Trebuchet MS" w:hAnsi="Trebuchet MS"/>
            <w:webHidden/>
          </w:rPr>
          <w:instrText xml:space="preserve"> PAGEREF _Toc52453654 \h </w:instrText>
        </w:r>
        <w:r w:rsidR="001D5FA9" w:rsidRPr="00EA45B8">
          <w:rPr>
            <w:rFonts w:ascii="Trebuchet MS" w:hAnsi="Trebuchet MS"/>
            <w:webHidden/>
          </w:rPr>
        </w:r>
        <w:r w:rsidR="001D5FA9" w:rsidRPr="00EA45B8">
          <w:rPr>
            <w:rFonts w:ascii="Trebuchet MS" w:hAnsi="Trebuchet MS"/>
            <w:webHidden/>
          </w:rPr>
          <w:fldChar w:fldCharType="separate"/>
        </w:r>
        <w:r w:rsidR="002470E8">
          <w:rPr>
            <w:rFonts w:ascii="Trebuchet MS" w:hAnsi="Trebuchet MS"/>
            <w:webHidden/>
          </w:rPr>
          <w:t>16</w:t>
        </w:r>
        <w:r w:rsidR="001D5FA9" w:rsidRPr="00EA45B8">
          <w:rPr>
            <w:rFonts w:ascii="Trebuchet MS" w:hAnsi="Trebuchet MS"/>
            <w:webHidden/>
          </w:rPr>
          <w:fldChar w:fldCharType="end"/>
        </w:r>
      </w:hyperlink>
    </w:p>
    <w:p w:rsidR="001D5FA9" w:rsidRPr="00EA45B8" w:rsidRDefault="00C101E6">
      <w:pPr>
        <w:pStyle w:val="TOC2"/>
        <w:rPr>
          <w:rFonts w:ascii="Trebuchet MS" w:eastAsiaTheme="minorEastAsia" w:hAnsi="Trebuchet MS" w:cstheme="minorBidi"/>
          <w:noProof/>
          <w:sz w:val="22"/>
          <w:szCs w:val="22"/>
        </w:rPr>
      </w:pPr>
      <w:hyperlink w:anchor="_Toc52453655" w:history="1">
        <w:r w:rsidR="001D5FA9" w:rsidRPr="00EA45B8">
          <w:rPr>
            <w:rStyle w:val="Hyperlink"/>
            <w:rFonts w:ascii="Trebuchet MS" w:eastAsia="Futura-Medium" w:hAnsi="Trebuchet MS" w:cs="Arial"/>
            <w:noProof/>
          </w:rPr>
          <w:t>15 Suspension of the Appraisal Process</w:t>
        </w:r>
        <w:r w:rsidR="001D5FA9" w:rsidRPr="00EA45B8">
          <w:rPr>
            <w:rFonts w:ascii="Trebuchet MS" w:hAnsi="Trebuchet MS"/>
            <w:noProof/>
            <w:webHidden/>
          </w:rPr>
          <w:tab/>
        </w:r>
        <w:r w:rsidR="001D5FA9" w:rsidRPr="00EA45B8">
          <w:rPr>
            <w:rFonts w:ascii="Trebuchet MS" w:hAnsi="Trebuchet MS"/>
            <w:noProof/>
            <w:webHidden/>
          </w:rPr>
          <w:fldChar w:fldCharType="begin"/>
        </w:r>
        <w:r w:rsidR="001D5FA9" w:rsidRPr="00EA45B8">
          <w:rPr>
            <w:rFonts w:ascii="Trebuchet MS" w:hAnsi="Trebuchet MS"/>
            <w:noProof/>
            <w:webHidden/>
          </w:rPr>
          <w:instrText xml:space="preserve"> PAGEREF _Toc52453655 \h </w:instrText>
        </w:r>
        <w:r w:rsidR="001D5FA9" w:rsidRPr="00EA45B8">
          <w:rPr>
            <w:rFonts w:ascii="Trebuchet MS" w:hAnsi="Trebuchet MS"/>
            <w:noProof/>
            <w:webHidden/>
          </w:rPr>
        </w:r>
        <w:r w:rsidR="001D5FA9" w:rsidRPr="00EA45B8">
          <w:rPr>
            <w:rFonts w:ascii="Trebuchet MS" w:hAnsi="Trebuchet MS"/>
            <w:noProof/>
            <w:webHidden/>
          </w:rPr>
          <w:fldChar w:fldCharType="separate"/>
        </w:r>
        <w:r w:rsidR="002470E8">
          <w:rPr>
            <w:rFonts w:ascii="Trebuchet MS" w:hAnsi="Trebuchet MS"/>
            <w:noProof/>
            <w:webHidden/>
          </w:rPr>
          <w:t>16</w:t>
        </w:r>
        <w:r w:rsidR="001D5FA9" w:rsidRPr="00EA45B8">
          <w:rPr>
            <w:rFonts w:ascii="Trebuchet MS" w:hAnsi="Trebuchet MS"/>
            <w:noProof/>
            <w:webHidden/>
          </w:rPr>
          <w:fldChar w:fldCharType="end"/>
        </w:r>
      </w:hyperlink>
    </w:p>
    <w:p w:rsidR="001D5FA9" w:rsidRPr="00EA45B8" w:rsidRDefault="00C101E6">
      <w:pPr>
        <w:pStyle w:val="TOC2"/>
        <w:rPr>
          <w:rFonts w:ascii="Trebuchet MS" w:eastAsiaTheme="minorEastAsia" w:hAnsi="Trebuchet MS" w:cstheme="minorBidi"/>
          <w:noProof/>
          <w:sz w:val="22"/>
          <w:szCs w:val="22"/>
        </w:rPr>
      </w:pPr>
      <w:hyperlink w:anchor="_Toc52453656" w:history="1">
        <w:r w:rsidR="001D5FA9" w:rsidRPr="00EA45B8">
          <w:rPr>
            <w:rStyle w:val="Hyperlink"/>
            <w:rFonts w:ascii="Trebuchet MS" w:eastAsia="Futura-Medium" w:hAnsi="Trebuchet MS" w:cs="Arial"/>
            <w:noProof/>
          </w:rPr>
          <w:t>16 Ill health and sickness absence during the process</w:t>
        </w:r>
        <w:r w:rsidR="001D5FA9" w:rsidRPr="00EA45B8">
          <w:rPr>
            <w:rFonts w:ascii="Trebuchet MS" w:hAnsi="Trebuchet MS"/>
            <w:noProof/>
            <w:webHidden/>
          </w:rPr>
          <w:tab/>
        </w:r>
        <w:r w:rsidR="001D5FA9" w:rsidRPr="00EA45B8">
          <w:rPr>
            <w:rFonts w:ascii="Trebuchet MS" w:hAnsi="Trebuchet MS"/>
            <w:noProof/>
            <w:webHidden/>
          </w:rPr>
          <w:fldChar w:fldCharType="begin"/>
        </w:r>
        <w:r w:rsidR="001D5FA9" w:rsidRPr="00EA45B8">
          <w:rPr>
            <w:rFonts w:ascii="Trebuchet MS" w:hAnsi="Trebuchet MS"/>
            <w:noProof/>
            <w:webHidden/>
          </w:rPr>
          <w:instrText xml:space="preserve"> PAGEREF _Toc52453656 \h </w:instrText>
        </w:r>
        <w:r w:rsidR="001D5FA9" w:rsidRPr="00EA45B8">
          <w:rPr>
            <w:rFonts w:ascii="Trebuchet MS" w:hAnsi="Trebuchet MS"/>
            <w:noProof/>
            <w:webHidden/>
          </w:rPr>
        </w:r>
        <w:r w:rsidR="001D5FA9" w:rsidRPr="00EA45B8">
          <w:rPr>
            <w:rFonts w:ascii="Trebuchet MS" w:hAnsi="Trebuchet MS"/>
            <w:noProof/>
            <w:webHidden/>
          </w:rPr>
          <w:fldChar w:fldCharType="separate"/>
        </w:r>
        <w:r w:rsidR="002470E8">
          <w:rPr>
            <w:rFonts w:ascii="Trebuchet MS" w:hAnsi="Trebuchet MS"/>
            <w:noProof/>
            <w:webHidden/>
          </w:rPr>
          <w:t>16</w:t>
        </w:r>
        <w:r w:rsidR="001D5FA9" w:rsidRPr="00EA45B8">
          <w:rPr>
            <w:rFonts w:ascii="Trebuchet MS" w:hAnsi="Trebuchet MS"/>
            <w:noProof/>
            <w:webHidden/>
          </w:rPr>
          <w:fldChar w:fldCharType="end"/>
        </w:r>
      </w:hyperlink>
    </w:p>
    <w:p w:rsidR="001D5FA9" w:rsidRPr="00EA45B8" w:rsidRDefault="00C101E6">
      <w:pPr>
        <w:pStyle w:val="TOC2"/>
        <w:rPr>
          <w:rFonts w:ascii="Trebuchet MS" w:eastAsiaTheme="minorEastAsia" w:hAnsi="Trebuchet MS" w:cstheme="minorBidi"/>
          <w:noProof/>
          <w:sz w:val="22"/>
          <w:szCs w:val="22"/>
        </w:rPr>
      </w:pPr>
      <w:hyperlink w:anchor="_Toc52453657" w:history="1">
        <w:r w:rsidR="001D5FA9" w:rsidRPr="00EA45B8">
          <w:rPr>
            <w:rStyle w:val="Hyperlink"/>
            <w:rFonts w:ascii="Trebuchet MS" w:eastAsia="Futura-Medium" w:hAnsi="Trebuchet MS" w:cs="Arial"/>
            <w:noProof/>
          </w:rPr>
          <w:t>17 Provision of information in employment references</w:t>
        </w:r>
        <w:r w:rsidR="001D5FA9" w:rsidRPr="00EA45B8">
          <w:rPr>
            <w:rFonts w:ascii="Trebuchet MS" w:hAnsi="Trebuchet MS"/>
            <w:noProof/>
            <w:webHidden/>
          </w:rPr>
          <w:tab/>
        </w:r>
        <w:r w:rsidR="001D5FA9" w:rsidRPr="00EA45B8">
          <w:rPr>
            <w:rFonts w:ascii="Trebuchet MS" w:hAnsi="Trebuchet MS"/>
            <w:noProof/>
            <w:webHidden/>
          </w:rPr>
          <w:fldChar w:fldCharType="begin"/>
        </w:r>
        <w:r w:rsidR="001D5FA9" w:rsidRPr="00EA45B8">
          <w:rPr>
            <w:rFonts w:ascii="Trebuchet MS" w:hAnsi="Trebuchet MS"/>
            <w:noProof/>
            <w:webHidden/>
          </w:rPr>
          <w:instrText xml:space="preserve"> PAGEREF _Toc52453657 \h </w:instrText>
        </w:r>
        <w:r w:rsidR="001D5FA9" w:rsidRPr="00EA45B8">
          <w:rPr>
            <w:rFonts w:ascii="Trebuchet MS" w:hAnsi="Trebuchet MS"/>
            <w:noProof/>
            <w:webHidden/>
          </w:rPr>
        </w:r>
        <w:r w:rsidR="001D5FA9" w:rsidRPr="00EA45B8">
          <w:rPr>
            <w:rFonts w:ascii="Trebuchet MS" w:hAnsi="Trebuchet MS"/>
            <w:noProof/>
            <w:webHidden/>
          </w:rPr>
          <w:fldChar w:fldCharType="separate"/>
        </w:r>
        <w:r w:rsidR="002470E8">
          <w:rPr>
            <w:rFonts w:ascii="Trebuchet MS" w:hAnsi="Trebuchet MS"/>
            <w:noProof/>
            <w:webHidden/>
          </w:rPr>
          <w:t>16</w:t>
        </w:r>
        <w:r w:rsidR="001D5FA9" w:rsidRPr="00EA45B8">
          <w:rPr>
            <w:rFonts w:ascii="Trebuchet MS" w:hAnsi="Trebuchet MS"/>
            <w:noProof/>
            <w:webHidden/>
          </w:rPr>
          <w:fldChar w:fldCharType="end"/>
        </w:r>
      </w:hyperlink>
    </w:p>
    <w:p w:rsidR="001D5FA9" w:rsidRPr="00EA45B8" w:rsidRDefault="00C101E6">
      <w:pPr>
        <w:pStyle w:val="TOC2"/>
        <w:rPr>
          <w:rFonts w:ascii="Trebuchet MS" w:eastAsiaTheme="minorEastAsia" w:hAnsi="Trebuchet MS" w:cstheme="minorBidi"/>
          <w:noProof/>
          <w:sz w:val="22"/>
          <w:szCs w:val="22"/>
        </w:rPr>
      </w:pPr>
      <w:hyperlink w:anchor="_Toc52453658" w:history="1">
        <w:r w:rsidR="001D5FA9" w:rsidRPr="00EA45B8">
          <w:rPr>
            <w:rStyle w:val="Hyperlink"/>
            <w:rFonts w:ascii="Trebuchet MS" w:eastAsia="Futura-Medium" w:hAnsi="Trebuchet MS" w:cs="Arial"/>
            <w:noProof/>
          </w:rPr>
          <w:t>18 Conduct during the process / non engagement</w:t>
        </w:r>
        <w:r w:rsidR="001D5FA9" w:rsidRPr="00EA45B8">
          <w:rPr>
            <w:rFonts w:ascii="Trebuchet MS" w:hAnsi="Trebuchet MS"/>
            <w:noProof/>
            <w:webHidden/>
          </w:rPr>
          <w:tab/>
        </w:r>
        <w:r w:rsidR="001D5FA9" w:rsidRPr="00EA45B8">
          <w:rPr>
            <w:rFonts w:ascii="Trebuchet MS" w:hAnsi="Trebuchet MS"/>
            <w:noProof/>
            <w:webHidden/>
          </w:rPr>
          <w:fldChar w:fldCharType="begin"/>
        </w:r>
        <w:r w:rsidR="001D5FA9" w:rsidRPr="00EA45B8">
          <w:rPr>
            <w:rFonts w:ascii="Trebuchet MS" w:hAnsi="Trebuchet MS"/>
            <w:noProof/>
            <w:webHidden/>
          </w:rPr>
          <w:instrText xml:space="preserve"> PAGEREF _Toc52453658 \h </w:instrText>
        </w:r>
        <w:r w:rsidR="001D5FA9" w:rsidRPr="00EA45B8">
          <w:rPr>
            <w:rFonts w:ascii="Trebuchet MS" w:hAnsi="Trebuchet MS"/>
            <w:noProof/>
            <w:webHidden/>
          </w:rPr>
        </w:r>
        <w:r w:rsidR="001D5FA9" w:rsidRPr="00EA45B8">
          <w:rPr>
            <w:rFonts w:ascii="Trebuchet MS" w:hAnsi="Trebuchet MS"/>
            <w:noProof/>
            <w:webHidden/>
          </w:rPr>
          <w:fldChar w:fldCharType="separate"/>
        </w:r>
        <w:r w:rsidR="002470E8">
          <w:rPr>
            <w:rFonts w:ascii="Trebuchet MS" w:hAnsi="Trebuchet MS"/>
            <w:noProof/>
            <w:webHidden/>
          </w:rPr>
          <w:t>17</w:t>
        </w:r>
        <w:r w:rsidR="001D5FA9" w:rsidRPr="00EA45B8">
          <w:rPr>
            <w:rFonts w:ascii="Trebuchet MS" w:hAnsi="Trebuchet MS"/>
            <w:noProof/>
            <w:webHidden/>
          </w:rPr>
          <w:fldChar w:fldCharType="end"/>
        </w:r>
      </w:hyperlink>
    </w:p>
    <w:p w:rsidR="001D5FA9" w:rsidRPr="00EA45B8" w:rsidRDefault="00C101E6">
      <w:pPr>
        <w:pStyle w:val="TOC2"/>
        <w:rPr>
          <w:rFonts w:ascii="Trebuchet MS" w:eastAsiaTheme="minorEastAsia" w:hAnsi="Trebuchet MS" w:cstheme="minorBidi"/>
          <w:noProof/>
          <w:sz w:val="22"/>
          <w:szCs w:val="22"/>
        </w:rPr>
      </w:pPr>
      <w:hyperlink w:anchor="_Toc52453659" w:history="1">
        <w:r w:rsidR="001D5FA9" w:rsidRPr="00EA45B8">
          <w:rPr>
            <w:rStyle w:val="Hyperlink"/>
            <w:rFonts w:ascii="Trebuchet MS" w:eastAsia="Futura-Medium" w:hAnsi="Trebuchet MS" w:cs="Arial"/>
            <w:noProof/>
          </w:rPr>
          <w:t>19 Role of the professional advisor</w:t>
        </w:r>
        <w:r w:rsidR="001D5FA9" w:rsidRPr="00EA45B8">
          <w:rPr>
            <w:rFonts w:ascii="Trebuchet MS" w:hAnsi="Trebuchet MS"/>
            <w:noProof/>
            <w:webHidden/>
          </w:rPr>
          <w:tab/>
        </w:r>
        <w:r w:rsidR="001D5FA9" w:rsidRPr="00EA45B8">
          <w:rPr>
            <w:rFonts w:ascii="Trebuchet MS" w:hAnsi="Trebuchet MS"/>
            <w:noProof/>
            <w:webHidden/>
          </w:rPr>
          <w:fldChar w:fldCharType="begin"/>
        </w:r>
        <w:r w:rsidR="001D5FA9" w:rsidRPr="00EA45B8">
          <w:rPr>
            <w:rFonts w:ascii="Trebuchet MS" w:hAnsi="Trebuchet MS"/>
            <w:noProof/>
            <w:webHidden/>
          </w:rPr>
          <w:instrText xml:space="preserve"> PAGEREF _Toc52453659 \h </w:instrText>
        </w:r>
        <w:r w:rsidR="001D5FA9" w:rsidRPr="00EA45B8">
          <w:rPr>
            <w:rFonts w:ascii="Trebuchet MS" w:hAnsi="Trebuchet MS"/>
            <w:noProof/>
            <w:webHidden/>
          </w:rPr>
        </w:r>
        <w:r w:rsidR="001D5FA9" w:rsidRPr="00EA45B8">
          <w:rPr>
            <w:rFonts w:ascii="Trebuchet MS" w:hAnsi="Trebuchet MS"/>
            <w:noProof/>
            <w:webHidden/>
          </w:rPr>
          <w:fldChar w:fldCharType="separate"/>
        </w:r>
        <w:r w:rsidR="002470E8">
          <w:rPr>
            <w:rFonts w:ascii="Trebuchet MS" w:hAnsi="Trebuchet MS"/>
            <w:noProof/>
            <w:webHidden/>
          </w:rPr>
          <w:t>17</w:t>
        </w:r>
        <w:r w:rsidR="001D5FA9" w:rsidRPr="00EA45B8">
          <w:rPr>
            <w:rFonts w:ascii="Trebuchet MS" w:hAnsi="Trebuchet MS"/>
            <w:noProof/>
            <w:webHidden/>
          </w:rPr>
          <w:fldChar w:fldCharType="end"/>
        </w:r>
      </w:hyperlink>
    </w:p>
    <w:p w:rsidR="001D5FA9" w:rsidRPr="00EA45B8" w:rsidRDefault="00C101E6">
      <w:pPr>
        <w:pStyle w:val="TOC2"/>
        <w:rPr>
          <w:rFonts w:ascii="Trebuchet MS" w:eastAsiaTheme="minorEastAsia" w:hAnsi="Trebuchet MS" w:cstheme="minorBidi"/>
          <w:noProof/>
          <w:sz w:val="22"/>
          <w:szCs w:val="22"/>
        </w:rPr>
      </w:pPr>
      <w:hyperlink w:anchor="_Toc52453660" w:history="1">
        <w:r w:rsidR="001D5FA9" w:rsidRPr="00EA45B8">
          <w:rPr>
            <w:rStyle w:val="Hyperlink"/>
            <w:rFonts w:ascii="Trebuchet MS" w:eastAsia="Futura-Medium" w:hAnsi="Trebuchet MS" w:cs="Arial"/>
            <w:noProof/>
          </w:rPr>
          <w:t>20 Newly Qualified Teachers</w:t>
        </w:r>
        <w:r w:rsidR="001D5FA9" w:rsidRPr="00EA45B8">
          <w:rPr>
            <w:rFonts w:ascii="Trebuchet MS" w:hAnsi="Trebuchet MS"/>
            <w:noProof/>
            <w:webHidden/>
          </w:rPr>
          <w:tab/>
        </w:r>
        <w:r w:rsidR="001D5FA9" w:rsidRPr="00EA45B8">
          <w:rPr>
            <w:rFonts w:ascii="Trebuchet MS" w:hAnsi="Trebuchet MS"/>
            <w:noProof/>
            <w:webHidden/>
          </w:rPr>
          <w:fldChar w:fldCharType="begin"/>
        </w:r>
        <w:r w:rsidR="001D5FA9" w:rsidRPr="00EA45B8">
          <w:rPr>
            <w:rFonts w:ascii="Trebuchet MS" w:hAnsi="Trebuchet MS"/>
            <w:noProof/>
            <w:webHidden/>
          </w:rPr>
          <w:instrText xml:space="preserve"> PAGEREF _Toc52453660 \h </w:instrText>
        </w:r>
        <w:r w:rsidR="001D5FA9" w:rsidRPr="00EA45B8">
          <w:rPr>
            <w:rFonts w:ascii="Trebuchet MS" w:hAnsi="Trebuchet MS"/>
            <w:noProof/>
            <w:webHidden/>
          </w:rPr>
        </w:r>
        <w:r w:rsidR="001D5FA9" w:rsidRPr="00EA45B8">
          <w:rPr>
            <w:rFonts w:ascii="Trebuchet MS" w:hAnsi="Trebuchet MS"/>
            <w:noProof/>
            <w:webHidden/>
          </w:rPr>
          <w:fldChar w:fldCharType="separate"/>
        </w:r>
        <w:r w:rsidR="002470E8">
          <w:rPr>
            <w:rFonts w:ascii="Trebuchet MS" w:hAnsi="Trebuchet MS"/>
            <w:noProof/>
            <w:webHidden/>
          </w:rPr>
          <w:t>17</w:t>
        </w:r>
        <w:r w:rsidR="001D5FA9" w:rsidRPr="00EA45B8">
          <w:rPr>
            <w:rFonts w:ascii="Trebuchet MS" w:hAnsi="Trebuchet MS"/>
            <w:noProof/>
            <w:webHidden/>
          </w:rPr>
          <w:fldChar w:fldCharType="end"/>
        </w:r>
      </w:hyperlink>
    </w:p>
    <w:p w:rsidR="001D5FA9" w:rsidRPr="00EA45B8" w:rsidRDefault="00C101E6">
      <w:pPr>
        <w:pStyle w:val="TOC2"/>
        <w:rPr>
          <w:rFonts w:ascii="Trebuchet MS" w:eastAsiaTheme="minorEastAsia" w:hAnsi="Trebuchet MS" w:cstheme="minorBidi"/>
          <w:noProof/>
          <w:sz w:val="22"/>
          <w:szCs w:val="22"/>
        </w:rPr>
      </w:pPr>
      <w:hyperlink w:anchor="_Toc52453661" w:history="1">
        <w:r w:rsidR="001D5FA9" w:rsidRPr="00EA45B8">
          <w:rPr>
            <w:rStyle w:val="Hyperlink"/>
            <w:rFonts w:ascii="Trebuchet MS" w:eastAsia="Futura-Medium" w:hAnsi="Trebuchet MS" w:cs="Arial"/>
            <w:noProof/>
          </w:rPr>
          <w:t>21 Other concurrent processes</w:t>
        </w:r>
        <w:r w:rsidR="001D5FA9" w:rsidRPr="00EA45B8">
          <w:rPr>
            <w:rFonts w:ascii="Trebuchet MS" w:hAnsi="Trebuchet MS"/>
            <w:noProof/>
            <w:webHidden/>
          </w:rPr>
          <w:tab/>
        </w:r>
        <w:r w:rsidR="001D5FA9" w:rsidRPr="00EA45B8">
          <w:rPr>
            <w:rFonts w:ascii="Trebuchet MS" w:hAnsi="Trebuchet MS"/>
            <w:noProof/>
            <w:webHidden/>
          </w:rPr>
          <w:fldChar w:fldCharType="begin"/>
        </w:r>
        <w:r w:rsidR="001D5FA9" w:rsidRPr="00EA45B8">
          <w:rPr>
            <w:rFonts w:ascii="Trebuchet MS" w:hAnsi="Trebuchet MS"/>
            <w:noProof/>
            <w:webHidden/>
          </w:rPr>
          <w:instrText xml:space="preserve"> PAGEREF _Toc52453661 \h </w:instrText>
        </w:r>
        <w:r w:rsidR="001D5FA9" w:rsidRPr="00EA45B8">
          <w:rPr>
            <w:rFonts w:ascii="Trebuchet MS" w:hAnsi="Trebuchet MS"/>
            <w:noProof/>
            <w:webHidden/>
          </w:rPr>
        </w:r>
        <w:r w:rsidR="001D5FA9" w:rsidRPr="00EA45B8">
          <w:rPr>
            <w:rFonts w:ascii="Trebuchet MS" w:hAnsi="Trebuchet MS"/>
            <w:noProof/>
            <w:webHidden/>
          </w:rPr>
          <w:fldChar w:fldCharType="separate"/>
        </w:r>
        <w:r w:rsidR="002470E8">
          <w:rPr>
            <w:rFonts w:ascii="Trebuchet MS" w:hAnsi="Trebuchet MS"/>
            <w:noProof/>
            <w:webHidden/>
          </w:rPr>
          <w:t>18</w:t>
        </w:r>
        <w:r w:rsidR="001D5FA9" w:rsidRPr="00EA45B8">
          <w:rPr>
            <w:rFonts w:ascii="Trebuchet MS" w:hAnsi="Trebuchet MS"/>
            <w:noProof/>
            <w:webHidden/>
          </w:rPr>
          <w:fldChar w:fldCharType="end"/>
        </w:r>
      </w:hyperlink>
    </w:p>
    <w:p w:rsidR="001D5FA9" w:rsidRPr="00EA45B8" w:rsidRDefault="00C101E6">
      <w:pPr>
        <w:pStyle w:val="TOC2"/>
        <w:rPr>
          <w:rFonts w:ascii="Trebuchet MS" w:eastAsiaTheme="minorEastAsia" w:hAnsi="Trebuchet MS" w:cstheme="minorBidi"/>
          <w:noProof/>
          <w:sz w:val="22"/>
          <w:szCs w:val="22"/>
        </w:rPr>
      </w:pPr>
      <w:hyperlink w:anchor="_Toc52453662" w:history="1">
        <w:r w:rsidR="001D5FA9" w:rsidRPr="00EA45B8">
          <w:rPr>
            <w:rStyle w:val="Hyperlink"/>
            <w:rFonts w:ascii="Trebuchet MS" w:eastAsia="Futura-Medium" w:hAnsi="Trebuchet MS" w:cs="Arial"/>
            <w:noProof/>
          </w:rPr>
          <w:t>22 Non attendance at meetings and hearings</w:t>
        </w:r>
        <w:r w:rsidR="001D5FA9" w:rsidRPr="00EA45B8">
          <w:rPr>
            <w:rFonts w:ascii="Trebuchet MS" w:hAnsi="Trebuchet MS"/>
            <w:noProof/>
            <w:webHidden/>
          </w:rPr>
          <w:tab/>
        </w:r>
        <w:r w:rsidR="001D5FA9" w:rsidRPr="00EA45B8">
          <w:rPr>
            <w:rFonts w:ascii="Trebuchet MS" w:hAnsi="Trebuchet MS"/>
            <w:noProof/>
            <w:webHidden/>
          </w:rPr>
          <w:fldChar w:fldCharType="begin"/>
        </w:r>
        <w:r w:rsidR="001D5FA9" w:rsidRPr="00EA45B8">
          <w:rPr>
            <w:rFonts w:ascii="Trebuchet MS" w:hAnsi="Trebuchet MS"/>
            <w:noProof/>
            <w:webHidden/>
          </w:rPr>
          <w:instrText xml:space="preserve"> PAGEREF _Toc52453662 \h </w:instrText>
        </w:r>
        <w:r w:rsidR="001D5FA9" w:rsidRPr="00EA45B8">
          <w:rPr>
            <w:rFonts w:ascii="Trebuchet MS" w:hAnsi="Trebuchet MS"/>
            <w:noProof/>
            <w:webHidden/>
          </w:rPr>
        </w:r>
        <w:r w:rsidR="001D5FA9" w:rsidRPr="00EA45B8">
          <w:rPr>
            <w:rFonts w:ascii="Trebuchet MS" w:hAnsi="Trebuchet MS"/>
            <w:noProof/>
            <w:webHidden/>
          </w:rPr>
          <w:fldChar w:fldCharType="separate"/>
        </w:r>
        <w:r w:rsidR="002470E8">
          <w:rPr>
            <w:rFonts w:ascii="Trebuchet MS" w:hAnsi="Trebuchet MS"/>
            <w:noProof/>
            <w:webHidden/>
          </w:rPr>
          <w:t>18</w:t>
        </w:r>
        <w:r w:rsidR="001D5FA9" w:rsidRPr="00EA45B8">
          <w:rPr>
            <w:rFonts w:ascii="Trebuchet MS" w:hAnsi="Trebuchet MS"/>
            <w:noProof/>
            <w:webHidden/>
          </w:rPr>
          <w:fldChar w:fldCharType="end"/>
        </w:r>
      </w:hyperlink>
    </w:p>
    <w:p w:rsidR="001D5FA9" w:rsidRPr="00EA45B8" w:rsidRDefault="00C101E6">
      <w:pPr>
        <w:pStyle w:val="TOC2"/>
        <w:rPr>
          <w:rFonts w:ascii="Trebuchet MS" w:eastAsiaTheme="minorEastAsia" w:hAnsi="Trebuchet MS" w:cstheme="minorBidi"/>
          <w:noProof/>
          <w:sz w:val="22"/>
          <w:szCs w:val="22"/>
        </w:rPr>
      </w:pPr>
      <w:hyperlink w:anchor="_Toc52453663" w:history="1">
        <w:r w:rsidR="001D5FA9" w:rsidRPr="00EA45B8">
          <w:rPr>
            <w:rStyle w:val="Hyperlink"/>
            <w:rFonts w:ascii="Trebuchet MS" w:eastAsia="Futura-Medium" w:hAnsi="Trebuchet MS" w:cs="Arial"/>
            <w:noProof/>
          </w:rPr>
          <w:t>23 Minuting meetings and Record Keeping</w:t>
        </w:r>
        <w:r w:rsidR="001D5FA9" w:rsidRPr="00EA45B8">
          <w:rPr>
            <w:rFonts w:ascii="Trebuchet MS" w:hAnsi="Trebuchet MS"/>
            <w:noProof/>
            <w:webHidden/>
          </w:rPr>
          <w:tab/>
        </w:r>
        <w:r w:rsidR="001D5FA9" w:rsidRPr="00EA45B8">
          <w:rPr>
            <w:rFonts w:ascii="Trebuchet MS" w:hAnsi="Trebuchet MS"/>
            <w:noProof/>
            <w:webHidden/>
          </w:rPr>
          <w:fldChar w:fldCharType="begin"/>
        </w:r>
        <w:r w:rsidR="001D5FA9" w:rsidRPr="00EA45B8">
          <w:rPr>
            <w:rFonts w:ascii="Trebuchet MS" w:hAnsi="Trebuchet MS"/>
            <w:noProof/>
            <w:webHidden/>
          </w:rPr>
          <w:instrText xml:space="preserve"> PAGEREF _Toc52453663 \h </w:instrText>
        </w:r>
        <w:r w:rsidR="001D5FA9" w:rsidRPr="00EA45B8">
          <w:rPr>
            <w:rFonts w:ascii="Trebuchet MS" w:hAnsi="Trebuchet MS"/>
            <w:noProof/>
            <w:webHidden/>
          </w:rPr>
        </w:r>
        <w:r w:rsidR="001D5FA9" w:rsidRPr="00EA45B8">
          <w:rPr>
            <w:rFonts w:ascii="Trebuchet MS" w:hAnsi="Trebuchet MS"/>
            <w:noProof/>
            <w:webHidden/>
          </w:rPr>
          <w:fldChar w:fldCharType="separate"/>
        </w:r>
        <w:r w:rsidR="002470E8">
          <w:rPr>
            <w:rFonts w:ascii="Trebuchet MS" w:hAnsi="Trebuchet MS"/>
            <w:noProof/>
            <w:webHidden/>
          </w:rPr>
          <w:t>19</w:t>
        </w:r>
        <w:r w:rsidR="001D5FA9" w:rsidRPr="00EA45B8">
          <w:rPr>
            <w:rFonts w:ascii="Trebuchet MS" w:hAnsi="Trebuchet MS"/>
            <w:noProof/>
            <w:webHidden/>
          </w:rPr>
          <w:fldChar w:fldCharType="end"/>
        </w:r>
      </w:hyperlink>
    </w:p>
    <w:p w:rsidR="001D5FA9" w:rsidRPr="00EA45B8" w:rsidRDefault="00C101E6">
      <w:pPr>
        <w:pStyle w:val="TOC2"/>
        <w:rPr>
          <w:rFonts w:ascii="Trebuchet MS" w:eastAsiaTheme="minorEastAsia" w:hAnsi="Trebuchet MS" w:cstheme="minorBidi"/>
          <w:noProof/>
          <w:sz w:val="22"/>
          <w:szCs w:val="22"/>
        </w:rPr>
      </w:pPr>
      <w:hyperlink w:anchor="_Toc52453664" w:history="1">
        <w:r w:rsidR="001D5FA9" w:rsidRPr="00EA45B8">
          <w:rPr>
            <w:rStyle w:val="Hyperlink"/>
            <w:rFonts w:ascii="Trebuchet MS" w:eastAsia="Futura-Medium" w:hAnsi="Trebuchet MS" w:cs="Arial"/>
            <w:noProof/>
          </w:rPr>
          <w:t>24 Confidentiality</w:t>
        </w:r>
        <w:r w:rsidR="001D5FA9" w:rsidRPr="00EA45B8">
          <w:rPr>
            <w:rFonts w:ascii="Trebuchet MS" w:hAnsi="Trebuchet MS"/>
            <w:noProof/>
            <w:webHidden/>
          </w:rPr>
          <w:tab/>
        </w:r>
        <w:r w:rsidR="001D5FA9" w:rsidRPr="00EA45B8">
          <w:rPr>
            <w:rFonts w:ascii="Trebuchet MS" w:hAnsi="Trebuchet MS"/>
            <w:noProof/>
            <w:webHidden/>
          </w:rPr>
          <w:fldChar w:fldCharType="begin"/>
        </w:r>
        <w:r w:rsidR="001D5FA9" w:rsidRPr="00EA45B8">
          <w:rPr>
            <w:rFonts w:ascii="Trebuchet MS" w:hAnsi="Trebuchet MS"/>
            <w:noProof/>
            <w:webHidden/>
          </w:rPr>
          <w:instrText xml:space="preserve"> PAGEREF _Toc52453664 \h </w:instrText>
        </w:r>
        <w:r w:rsidR="001D5FA9" w:rsidRPr="00EA45B8">
          <w:rPr>
            <w:rFonts w:ascii="Trebuchet MS" w:hAnsi="Trebuchet MS"/>
            <w:noProof/>
            <w:webHidden/>
          </w:rPr>
        </w:r>
        <w:r w:rsidR="001D5FA9" w:rsidRPr="00EA45B8">
          <w:rPr>
            <w:rFonts w:ascii="Trebuchet MS" w:hAnsi="Trebuchet MS"/>
            <w:noProof/>
            <w:webHidden/>
          </w:rPr>
          <w:fldChar w:fldCharType="separate"/>
        </w:r>
        <w:r w:rsidR="002470E8">
          <w:rPr>
            <w:rFonts w:ascii="Trebuchet MS" w:hAnsi="Trebuchet MS"/>
            <w:noProof/>
            <w:webHidden/>
          </w:rPr>
          <w:t>19</w:t>
        </w:r>
        <w:r w:rsidR="001D5FA9" w:rsidRPr="00EA45B8">
          <w:rPr>
            <w:rFonts w:ascii="Trebuchet MS" w:hAnsi="Trebuchet MS"/>
            <w:noProof/>
            <w:webHidden/>
          </w:rPr>
          <w:fldChar w:fldCharType="end"/>
        </w:r>
      </w:hyperlink>
    </w:p>
    <w:p w:rsidR="001D5FA9" w:rsidRPr="00EA45B8" w:rsidRDefault="00C101E6">
      <w:pPr>
        <w:pStyle w:val="TOC1"/>
        <w:rPr>
          <w:rFonts w:ascii="Trebuchet MS" w:eastAsiaTheme="minorEastAsia" w:hAnsi="Trebuchet MS" w:cstheme="minorBidi"/>
          <w:b w:val="0"/>
          <w:szCs w:val="22"/>
        </w:rPr>
      </w:pPr>
      <w:hyperlink w:anchor="_Toc52453665" w:history="1">
        <w:r w:rsidR="001D5FA9" w:rsidRPr="00EA45B8">
          <w:rPr>
            <w:rStyle w:val="Hyperlink"/>
            <w:rFonts w:ascii="Trebuchet MS" w:eastAsia="Futura-Medium" w:hAnsi="Trebuchet MS"/>
          </w:rPr>
          <w:t>Appendix 1: Delegated responsibility</w:t>
        </w:r>
        <w:r w:rsidR="001D5FA9" w:rsidRPr="00EA45B8">
          <w:rPr>
            <w:rFonts w:ascii="Trebuchet MS" w:hAnsi="Trebuchet MS"/>
            <w:webHidden/>
          </w:rPr>
          <w:tab/>
        </w:r>
        <w:r w:rsidR="001D5FA9" w:rsidRPr="00EA45B8">
          <w:rPr>
            <w:rFonts w:ascii="Trebuchet MS" w:hAnsi="Trebuchet MS"/>
            <w:webHidden/>
          </w:rPr>
          <w:fldChar w:fldCharType="begin"/>
        </w:r>
        <w:r w:rsidR="001D5FA9" w:rsidRPr="00EA45B8">
          <w:rPr>
            <w:rFonts w:ascii="Trebuchet MS" w:hAnsi="Trebuchet MS"/>
            <w:webHidden/>
          </w:rPr>
          <w:instrText xml:space="preserve"> PAGEREF _Toc52453665 \h </w:instrText>
        </w:r>
        <w:r w:rsidR="001D5FA9" w:rsidRPr="00EA45B8">
          <w:rPr>
            <w:rFonts w:ascii="Trebuchet MS" w:hAnsi="Trebuchet MS"/>
            <w:webHidden/>
          </w:rPr>
        </w:r>
        <w:r w:rsidR="001D5FA9" w:rsidRPr="00EA45B8">
          <w:rPr>
            <w:rFonts w:ascii="Trebuchet MS" w:hAnsi="Trebuchet MS"/>
            <w:webHidden/>
          </w:rPr>
          <w:fldChar w:fldCharType="separate"/>
        </w:r>
        <w:r w:rsidR="002470E8">
          <w:rPr>
            <w:rFonts w:ascii="Trebuchet MS" w:hAnsi="Trebuchet MS"/>
            <w:webHidden/>
          </w:rPr>
          <w:t>20</w:t>
        </w:r>
        <w:r w:rsidR="001D5FA9" w:rsidRPr="00EA45B8">
          <w:rPr>
            <w:rFonts w:ascii="Trebuchet MS" w:hAnsi="Trebuchet MS"/>
            <w:webHidden/>
          </w:rPr>
          <w:fldChar w:fldCharType="end"/>
        </w:r>
      </w:hyperlink>
    </w:p>
    <w:p w:rsidR="001D5FA9" w:rsidRPr="00EA45B8" w:rsidRDefault="00C101E6">
      <w:pPr>
        <w:pStyle w:val="TOC1"/>
        <w:rPr>
          <w:rFonts w:ascii="Trebuchet MS" w:eastAsiaTheme="minorEastAsia" w:hAnsi="Trebuchet MS" w:cstheme="minorBidi"/>
          <w:b w:val="0"/>
          <w:szCs w:val="22"/>
        </w:rPr>
      </w:pPr>
      <w:hyperlink w:anchor="_Toc52453666" w:history="1">
        <w:r w:rsidR="001D5FA9" w:rsidRPr="00EA45B8">
          <w:rPr>
            <w:rStyle w:val="Hyperlink"/>
            <w:rFonts w:ascii="Trebuchet MS" w:eastAsia="Futura-Medium" w:hAnsi="Trebuchet MS"/>
          </w:rPr>
          <w:t>Appendix 2: Guidance for Hearings and Appeals</w:t>
        </w:r>
        <w:r w:rsidR="001D5FA9" w:rsidRPr="00EA45B8">
          <w:rPr>
            <w:rFonts w:ascii="Trebuchet MS" w:hAnsi="Trebuchet MS"/>
            <w:webHidden/>
          </w:rPr>
          <w:tab/>
        </w:r>
        <w:r w:rsidR="001D5FA9" w:rsidRPr="00EA45B8">
          <w:rPr>
            <w:rFonts w:ascii="Trebuchet MS" w:hAnsi="Trebuchet MS"/>
            <w:webHidden/>
          </w:rPr>
          <w:fldChar w:fldCharType="begin"/>
        </w:r>
        <w:r w:rsidR="001D5FA9" w:rsidRPr="00EA45B8">
          <w:rPr>
            <w:rFonts w:ascii="Trebuchet MS" w:hAnsi="Trebuchet MS"/>
            <w:webHidden/>
          </w:rPr>
          <w:instrText xml:space="preserve"> PAGEREF _Toc52453666 \h </w:instrText>
        </w:r>
        <w:r w:rsidR="001D5FA9" w:rsidRPr="00EA45B8">
          <w:rPr>
            <w:rFonts w:ascii="Trebuchet MS" w:hAnsi="Trebuchet MS"/>
            <w:webHidden/>
          </w:rPr>
        </w:r>
        <w:r w:rsidR="001D5FA9" w:rsidRPr="00EA45B8">
          <w:rPr>
            <w:rFonts w:ascii="Trebuchet MS" w:hAnsi="Trebuchet MS"/>
            <w:webHidden/>
          </w:rPr>
          <w:fldChar w:fldCharType="separate"/>
        </w:r>
        <w:r w:rsidR="002470E8">
          <w:rPr>
            <w:rFonts w:ascii="Trebuchet MS" w:hAnsi="Trebuchet MS"/>
            <w:webHidden/>
          </w:rPr>
          <w:t>22</w:t>
        </w:r>
        <w:r w:rsidR="001D5FA9" w:rsidRPr="00EA45B8">
          <w:rPr>
            <w:rFonts w:ascii="Trebuchet MS" w:hAnsi="Trebuchet MS"/>
            <w:webHidden/>
          </w:rPr>
          <w:fldChar w:fldCharType="end"/>
        </w:r>
      </w:hyperlink>
    </w:p>
    <w:p w:rsidR="00280FA4" w:rsidRPr="0034126F" w:rsidRDefault="00280FA4" w:rsidP="00280FA4">
      <w:pPr>
        <w:tabs>
          <w:tab w:val="right" w:leader="dot" w:pos="9923"/>
        </w:tabs>
        <w:rPr>
          <w:rFonts w:ascii="Trebuchet MS" w:hAnsi="Trebuchet MS" w:cs="Arial"/>
          <w:sz w:val="22"/>
          <w:szCs w:val="22"/>
        </w:rPr>
      </w:pPr>
      <w:r w:rsidRPr="00EA45B8">
        <w:rPr>
          <w:rFonts w:ascii="Trebuchet MS" w:hAnsi="Trebuchet MS" w:cs="Arial"/>
          <w:b/>
          <w:bCs/>
          <w:noProof/>
          <w:sz w:val="22"/>
          <w:szCs w:val="22"/>
        </w:rPr>
        <w:fldChar w:fldCharType="end"/>
      </w:r>
    </w:p>
    <w:p w:rsidR="00280FA4" w:rsidRPr="0034126F" w:rsidRDefault="00280FA4" w:rsidP="00280FA4">
      <w:pPr>
        <w:jc w:val="both"/>
        <w:rPr>
          <w:rFonts w:ascii="Trebuchet MS" w:hAnsi="Trebuchet MS" w:cs="Arial"/>
          <w:sz w:val="22"/>
          <w:szCs w:val="22"/>
        </w:rPr>
      </w:pPr>
    </w:p>
    <w:p w:rsidR="00280FA4" w:rsidRPr="0034126F" w:rsidRDefault="00280FA4" w:rsidP="00280FA4">
      <w:pPr>
        <w:jc w:val="both"/>
        <w:rPr>
          <w:rFonts w:ascii="Trebuchet MS" w:hAnsi="Trebuchet MS" w:cs="Arial"/>
          <w:sz w:val="22"/>
          <w:szCs w:val="22"/>
        </w:rPr>
      </w:pPr>
    </w:p>
    <w:p w:rsidR="00280FA4" w:rsidRPr="0034126F" w:rsidRDefault="00280FA4" w:rsidP="00280FA4">
      <w:pPr>
        <w:jc w:val="both"/>
        <w:rPr>
          <w:rFonts w:ascii="Trebuchet MS" w:hAnsi="Trebuchet MS" w:cs="Arial"/>
          <w:sz w:val="22"/>
          <w:szCs w:val="22"/>
        </w:rPr>
      </w:pPr>
    </w:p>
    <w:p w:rsidR="00280FA4" w:rsidRPr="0034126F" w:rsidRDefault="00280FA4" w:rsidP="00280FA4">
      <w:pPr>
        <w:jc w:val="both"/>
        <w:rPr>
          <w:rFonts w:ascii="Trebuchet MS" w:hAnsi="Trebuchet MS" w:cs="Arial"/>
          <w:sz w:val="22"/>
          <w:szCs w:val="22"/>
        </w:rPr>
      </w:pPr>
    </w:p>
    <w:p w:rsidR="00280FA4" w:rsidRPr="0034126F" w:rsidRDefault="00280FA4" w:rsidP="00280FA4">
      <w:pPr>
        <w:jc w:val="both"/>
        <w:rPr>
          <w:rFonts w:ascii="Trebuchet MS" w:hAnsi="Trebuchet MS" w:cs="Arial"/>
          <w:sz w:val="22"/>
          <w:szCs w:val="22"/>
        </w:rPr>
      </w:pPr>
    </w:p>
    <w:p w:rsidR="00DF3908" w:rsidRDefault="00DF3908" w:rsidP="00280FA4">
      <w:pPr>
        <w:pStyle w:val="SPSHeading"/>
        <w:outlineLvl w:val="0"/>
        <w:rPr>
          <w:rFonts w:ascii="Trebuchet MS" w:hAnsi="Trebuchet MS"/>
          <w:color w:val="67BD91"/>
          <w:sz w:val="26"/>
          <w:szCs w:val="26"/>
        </w:rPr>
      </w:pPr>
      <w:bookmarkStart w:id="1" w:name="_Toc394323815"/>
      <w:bookmarkStart w:id="2" w:name="_Toc450827961"/>
      <w:bookmarkStart w:id="3" w:name="_Toc450827996"/>
      <w:bookmarkStart w:id="4" w:name="_Toc450828025"/>
      <w:bookmarkStart w:id="5" w:name="_Toc452620653"/>
      <w:bookmarkStart w:id="6" w:name="PartA"/>
    </w:p>
    <w:p w:rsidR="00280FA4" w:rsidRPr="007C1756" w:rsidRDefault="00280FA4" w:rsidP="00280FA4">
      <w:pPr>
        <w:pStyle w:val="SPSHeading"/>
        <w:outlineLvl w:val="0"/>
        <w:rPr>
          <w:rFonts w:ascii="Trebuchet MS" w:hAnsi="Trebuchet MS"/>
          <w:color w:val="67BD91"/>
          <w:szCs w:val="40"/>
        </w:rPr>
      </w:pPr>
      <w:bookmarkStart w:id="7" w:name="_Toc52453638"/>
      <w:r w:rsidRPr="007C1756">
        <w:rPr>
          <w:rFonts w:ascii="Trebuchet MS" w:hAnsi="Trebuchet MS"/>
          <w:color w:val="67BD91"/>
          <w:szCs w:val="40"/>
        </w:rPr>
        <w:lastRenderedPageBreak/>
        <w:t>Part A: Policy</w:t>
      </w:r>
      <w:bookmarkEnd w:id="1"/>
      <w:bookmarkEnd w:id="2"/>
      <w:bookmarkEnd w:id="3"/>
      <w:bookmarkEnd w:id="4"/>
      <w:bookmarkEnd w:id="5"/>
      <w:bookmarkEnd w:id="7"/>
    </w:p>
    <w:p w:rsidR="00280FA4" w:rsidRPr="00490FCA" w:rsidRDefault="00280FA4" w:rsidP="00280FA4">
      <w:pPr>
        <w:pStyle w:val="SPSBodyText"/>
        <w:rPr>
          <w:rFonts w:ascii="Trebuchet MS" w:hAnsi="Trebuchet MS" w:cs="Arial"/>
          <w:color w:val="67BD91"/>
          <w:sz w:val="26"/>
          <w:szCs w:val="26"/>
        </w:rPr>
      </w:pPr>
      <w:bookmarkStart w:id="8" w:name="_Toc394323816"/>
      <w:bookmarkEnd w:id="6"/>
    </w:p>
    <w:p w:rsidR="00280FA4" w:rsidRPr="00490FCA" w:rsidRDefault="00280FA4" w:rsidP="00280FA4">
      <w:pPr>
        <w:pStyle w:val="SPSSectionHeading"/>
        <w:outlineLvl w:val="1"/>
        <w:rPr>
          <w:rFonts w:ascii="Trebuchet MS" w:hAnsi="Trebuchet MS" w:cs="Arial"/>
          <w:color w:val="67BD91"/>
          <w:sz w:val="26"/>
          <w:szCs w:val="26"/>
        </w:rPr>
      </w:pPr>
      <w:bookmarkStart w:id="9" w:name="One"/>
      <w:bookmarkStart w:id="10" w:name="_Toc450827962"/>
      <w:bookmarkStart w:id="11" w:name="_Toc450827997"/>
      <w:bookmarkStart w:id="12" w:name="_Toc450828026"/>
      <w:bookmarkStart w:id="13" w:name="_Toc452620654"/>
      <w:bookmarkStart w:id="14" w:name="_Toc452621375"/>
      <w:bookmarkStart w:id="15" w:name="_Toc52453639"/>
      <w:r w:rsidRPr="00490FCA">
        <w:rPr>
          <w:rFonts w:ascii="Trebuchet MS" w:hAnsi="Trebuchet MS" w:cs="Arial"/>
          <w:color w:val="67BD91"/>
          <w:sz w:val="26"/>
          <w:szCs w:val="26"/>
        </w:rPr>
        <w:t xml:space="preserve">1 </w:t>
      </w:r>
      <w:bookmarkStart w:id="16" w:name="_Toc394323817"/>
      <w:bookmarkStart w:id="17" w:name="_Toc450827963"/>
      <w:bookmarkStart w:id="18" w:name="_Toc450827998"/>
      <w:bookmarkStart w:id="19" w:name="_Toc450828027"/>
      <w:bookmarkStart w:id="20" w:name="Two"/>
      <w:bookmarkEnd w:id="8"/>
      <w:bookmarkEnd w:id="9"/>
      <w:bookmarkEnd w:id="10"/>
      <w:bookmarkEnd w:id="11"/>
      <w:bookmarkEnd w:id="12"/>
      <w:r w:rsidRPr="00490FCA">
        <w:rPr>
          <w:rFonts w:ascii="Trebuchet MS" w:hAnsi="Trebuchet MS" w:cs="Arial"/>
          <w:color w:val="67BD91"/>
          <w:sz w:val="26"/>
          <w:szCs w:val="26"/>
        </w:rPr>
        <w:t>Policy Statement</w:t>
      </w:r>
      <w:bookmarkEnd w:id="13"/>
      <w:bookmarkEnd w:id="14"/>
      <w:bookmarkEnd w:id="15"/>
    </w:p>
    <w:p w:rsidR="00280FA4" w:rsidRPr="0034126F" w:rsidRDefault="00280FA4" w:rsidP="00280FA4">
      <w:pPr>
        <w:pStyle w:val="SPSSectionHeading"/>
        <w:rPr>
          <w:rFonts w:ascii="Trebuchet MS" w:hAnsi="Trebuchet MS" w:cs="Arial"/>
          <w:sz w:val="22"/>
          <w:szCs w:val="22"/>
        </w:rPr>
      </w:pPr>
    </w:p>
    <w:p w:rsidR="00280FA4" w:rsidRPr="00301320" w:rsidRDefault="00280FA4" w:rsidP="00490FCA">
      <w:pPr>
        <w:spacing w:after="0" w:line="240" w:lineRule="auto"/>
        <w:rPr>
          <w:rFonts w:ascii="Trebuchet MS" w:hAnsi="Trebuchet MS" w:cs="Arial"/>
          <w:color w:val="222971"/>
          <w:sz w:val="22"/>
          <w:szCs w:val="22"/>
        </w:rPr>
      </w:pPr>
      <w:r w:rsidRPr="00301320">
        <w:rPr>
          <w:rFonts w:ascii="Trebuchet MS" w:hAnsi="Trebuchet MS" w:cs="Arial"/>
          <w:color w:val="222971"/>
          <w:sz w:val="22"/>
          <w:szCs w:val="22"/>
        </w:rPr>
        <w:t xml:space="preserve">The </w:t>
      </w:r>
      <w:r w:rsidR="00F22579">
        <w:rPr>
          <w:rFonts w:ascii="Trebuchet MS" w:hAnsi="Trebuchet MS" w:cs="Arial"/>
          <w:color w:val="222971"/>
          <w:sz w:val="22"/>
          <w:szCs w:val="22"/>
        </w:rPr>
        <w:t xml:space="preserve">Federation of Chislet Church of England and Hoath Primary </w:t>
      </w:r>
      <w:r w:rsidRPr="00301320">
        <w:rPr>
          <w:rFonts w:ascii="Trebuchet MS" w:hAnsi="Trebuchet MS" w:cs="Arial"/>
          <w:color w:val="222971"/>
          <w:sz w:val="22"/>
          <w:szCs w:val="22"/>
        </w:rPr>
        <w:t>School</w:t>
      </w:r>
      <w:r w:rsidR="00F22579">
        <w:rPr>
          <w:rFonts w:ascii="Trebuchet MS" w:hAnsi="Trebuchet MS" w:cs="Arial"/>
          <w:color w:val="222971"/>
          <w:sz w:val="22"/>
          <w:szCs w:val="22"/>
        </w:rPr>
        <w:t>s (otherwise referred to as school from now on in this policy)</w:t>
      </w:r>
      <w:r w:rsidRPr="00301320">
        <w:rPr>
          <w:rFonts w:ascii="Trebuchet MS" w:hAnsi="Trebuchet MS" w:cs="Arial"/>
          <w:color w:val="222971"/>
          <w:sz w:val="22"/>
          <w:szCs w:val="22"/>
        </w:rPr>
        <w:t xml:space="preserve"> expects the highest standards of performance from all its Employees in order to provide the best possible educational outcomes for pupils.  The School also recognises the demands and challenges that may arise whilst working in a School setting and will endeavour to provide reasonable support to Employees in their role.</w:t>
      </w:r>
    </w:p>
    <w:p w:rsidR="00280FA4" w:rsidRPr="00301320" w:rsidRDefault="00280FA4" w:rsidP="00490FCA">
      <w:pPr>
        <w:spacing w:after="0" w:line="240" w:lineRule="auto"/>
        <w:rPr>
          <w:rFonts w:ascii="Trebuchet MS" w:hAnsi="Trebuchet MS" w:cs="Arial"/>
          <w:color w:val="222971"/>
          <w:sz w:val="22"/>
          <w:szCs w:val="22"/>
        </w:rPr>
      </w:pPr>
    </w:p>
    <w:p w:rsidR="00280FA4" w:rsidRPr="00301320" w:rsidRDefault="00280FA4" w:rsidP="00490FCA">
      <w:pPr>
        <w:autoSpaceDE w:val="0"/>
        <w:autoSpaceDN w:val="0"/>
        <w:adjustRightInd w:val="0"/>
        <w:spacing w:after="0" w:line="240" w:lineRule="auto"/>
        <w:rPr>
          <w:rFonts w:ascii="Trebuchet MS" w:hAnsi="Trebuchet MS" w:cs="Arial"/>
          <w:color w:val="222971"/>
          <w:sz w:val="22"/>
          <w:szCs w:val="22"/>
        </w:rPr>
      </w:pPr>
      <w:r w:rsidRPr="00301320">
        <w:rPr>
          <w:rFonts w:ascii="Trebuchet MS" w:hAnsi="Trebuchet MS" w:cs="Arial"/>
          <w:color w:val="222971"/>
          <w:sz w:val="22"/>
          <w:szCs w:val="22"/>
        </w:rPr>
        <w:t>There are, however, occasions when a significant gap may develop between the performance standards required and expected in a role and the individual Employee’s performance which, if not appropriately addressed, may affect pupils’ education and/or the overall performance of the School.</w:t>
      </w:r>
    </w:p>
    <w:p w:rsidR="00280FA4" w:rsidRPr="00301320" w:rsidRDefault="00280FA4" w:rsidP="00490FCA">
      <w:pPr>
        <w:spacing w:after="0" w:line="240" w:lineRule="auto"/>
        <w:rPr>
          <w:rFonts w:ascii="Trebuchet MS" w:hAnsi="Trebuchet MS" w:cs="Arial"/>
          <w:color w:val="222971"/>
          <w:sz w:val="22"/>
          <w:szCs w:val="22"/>
        </w:rPr>
      </w:pPr>
    </w:p>
    <w:p w:rsidR="00280FA4" w:rsidRPr="00301320" w:rsidRDefault="00280FA4" w:rsidP="00490FCA">
      <w:pPr>
        <w:pStyle w:val="SPSSectionHeading"/>
        <w:rPr>
          <w:rFonts w:ascii="Trebuchet MS" w:hAnsi="Trebuchet MS" w:cs="Arial"/>
          <w:b w:val="0"/>
          <w:color w:val="222971"/>
          <w:sz w:val="22"/>
          <w:szCs w:val="22"/>
        </w:rPr>
      </w:pPr>
      <w:r w:rsidRPr="00301320">
        <w:rPr>
          <w:rFonts w:ascii="Trebuchet MS" w:hAnsi="Trebuchet MS" w:cs="Arial"/>
          <w:b w:val="0"/>
          <w:color w:val="222971"/>
          <w:sz w:val="22"/>
          <w:szCs w:val="22"/>
        </w:rPr>
        <w:t>This policy and procedure explains the process that the School will follow to address concerns regarding an Employee’s performance and assist them to carry out their required duties to an acceptable standard to meet their contractual obligations.</w:t>
      </w:r>
    </w:p>
    <w:p w:rsidR="00280FA4" w:rsidRPr="00301320" w:rsidRDefault="00280FA4" w:rsidP="00490FCA">
      <w:pPr>
        <w:pStyle w:val="SPSSectionHeading"/>
        <w:rPr>
          <w:rFonts w:ascii="Trebuchet MS" w:hAnsi="Trebuchet MS" w:cs="Arial"/>
          <w:b w:val="0"/>
          <w:color w:val="222971"/>
          <w:sz w:val="22"/>
          <w:szCs w:val="22"/>
        </w:rPr>
      </w:pPr>
    </w:p>
    <w:p w:rsidR="00280FA4" w:rsidRPr="00301320" w:rsidRDefault="00280FA4" w:rsidP="00490FCA">
      <w:pPr>
        <w:pStyle w:val="SPSSectionHeading"/>
        <w:rPr>
          <w:rFonts w:ascii="Trebuchet MS" w:hAnsi="Trebuchet MS" w:cs="Arial"/>
          <w:b w:val="0"/>
          <w:color w:val="222971"/>
          <w:sz w:val="22"/>
          <w:szCs w:val="22"/>
        </w:rPr>
      </w:pPr>
      <w:r w:rsidRPr="00301320">
        <w:rPr>
          <w:rFonts w:ascii="Trebuchet MS" w:hAnsi="Trebuchet MS" w:cs="Arial"/>
          <w:b w:val="0"/>
          <w:color w:val="222971"/>
          <w:sz w:val="22"/>
          <w:szCs w:val="22"/>
        </w:rPr>
        <w:t xml:space="preserve">Performance will be monitored by </w:t>
      </w:r>
      <w:r w:rsidR="00F22579">
        <w:rPr>
          <w:rFonts w:ascii="Trebuchet MS" w:hAnsi="Trebuchet MS" w:cs="Arial"/>
          <w:b w:val="0"/>
          <w:color w:val="222971"/>
          <w:sz w:val="22"/>
          <w:szCs w:val="22"/>
        </w:rPr>
        <w:t xml:space="preserve">Executive </w:t>
      </w:r>
      <w:r w:rsidRPr="00301320">
        <w:rPr>
          <w:rFonts w:ascii="Trebuchet MS" w:hAnsi="Trebuchet MS" w:cs="Arial"/>
          <w:b w:val="0"/>
          <w:color w:val="222971"/>
          <w:sz w:val="22"/>
          <w:szCs w:val="22"/>
        </w:rPr>
        <w:t>Headteacher</w:t>
      </w:r>
      <w:r w:rsidR="00F22579">
        <w:rPr>
          <w:rFonts w:ascii="Trebuchet MS" w:hAnsi="Trebuchet MS" w:cs="Arial"/>
          <w:b w:val="0"/>
          <w:color w:val="222971"/>
          <w:sz w:val="22"/>
          <w:szCs w:val="22"/>
        </w:rPr>
        <w:t>/Head of Schools</w:t>
      </w:r>
      <w:r w:rsidRPr="00301320">
        <w:rPr>
          <w:rFonts w:ascii="Trebuchet MS" w:hAnsi="Trebuchet MS" w:cs="Arial"/>
          <w:b w:val="0"/>
          <w:color w:val="222971"/>
          <w:sz w:val="22"/>
          <w:szCs w:val="22"/>
        </w:rPr>
        <w:t xml:space="preserve"> / Line Manager on an ongoing basis. </w:t>
      </w:r>
      <w:r w:rsidR="00F22579">
        <w:rPr>
          <w:rFonts w:ascii="Trebuchet MS" w:hAnsi="Trebuchet MS" w:cs="Arial"/>
          <w:b w:val="0"/>
          <w:color w:val="222971"/>
          <w:sz w:val="22"/>
          <w:szCs w:val="22"/>
        </w:rPr>
        <w:t>(Headteacher will refer to executive Headteacher or Head of Schools from this point in the policy)</w:t>
      </w:r>
      <w:r w:rsidRPr="00301320">
        <w:rPr>
          <w:rFonts w:ascii="Trebuchet MS" w:hAnsi="Trebuchet MS" w:cs="Arial"/>
          <w:b w:val="0"/>
          <w:color w:val="222971"/>
          <w:sz w:val="22"/>
          <w:szCs w:val="22"/>
        </w:rPr>
        <w:t>It is expected that many performance concerns can be addressed via informal line management support within the appraisal process.</w:t>
      </w:r>
    </w:p>
    <w:p w:rsidR="00280FA4" w:rsidRPr="00301320" w:rsidRDefault="00280FA4" w:rsidP="00490FCA">
      <w:pPr>
        <w:pStyle w:val="SPSSectionHeading"/>
        <w:rPr>
          <w:rFonts w:ascii="Trebuchet MS" w:hAnsi="Trebuchet MS" w:cs="Arial"/>
          <w:b w:val="0"/>
          <w:color w:val="222971"/>
          <w:sz w:val="22"/>
          <w:szCs w:val="22"/>
        </w:rPr>
      </w:pPr>
    </w:p>
    <w:p w:rsidR="00280FA4" w:rsidRPr="00301320" w:rsidRDefault="00280FA4" w:rsidP="00490FCA">
      <w:pPr>
        <w:spacing w:after="0" w:line="240" w:lineRule="auto"/>
        <w:rPr>
          <w:rFonts w:ascii="Trebuchet MS" w:hAnsi="Trebuchet MS" w:cs="Arial"/>
          <w:color w:val="222971"/>
          <w:sz w:val="22"/>
          <w:szCs w:val="22"/>
        </w:rPr>
      </w:pPr>
      <w:r w:rsidRPr="00301320">
        <w:rPr>
          <w:rFonts w:ascii="Trebuchet MS" w:hAnsi="Trebuchet MS" w:cs="Arial"/>
          <w:color w:val="222971"/>
          <w:sz w:val="22"/>
          <w:szCs w:val="22"/>
        </w:rPr>
        <w:t>The Policy and Procedure will be initiated where serious performance concerns have arisen which it has not been possible to resolve through these informal means.</w:t>
      </w:r>
    </w:p>
    <w:p w:rsidR="00280FA4" w:rsidRPr="00301320" w:rsidRDefault="00280FA4" w:rsidP="00490FCA">
      <w:pPr>
        <w:pStyle w:val="SPSSectionHeading"/>
        <w:rPr>
          <w:rFonts w:ascii="Trebuchet MS" w:hAnsi="Trebuchet MS" w:cs="Arial"/>
          <w:b w:val="0"/>
          <w:color w:val="222971"/>
          <w:sz w:val="22"/>
          <w:szCs w:val="22"/>
        </w:rPr>
      </w:pPr>
    </w:p>
    <w:p w:rsidR="00280FA4" w:rsidRPr="00301320" w:rsidRDefault="00280FA4" w:rsidP="00490FCA">
      <w:pPr>
        <w:pStyle w:val="SPSSectionHeading"/>
        <w:rPr>
          <w:rFonts w:ascii="Trebuchet MS" w:hAnsi="Trebuchet MS" w:cs="Arial"/>
          <w:b w:val="0"/>
          <w:color w:val="222971"/>
          <w:sz w:val="22"/>
          <w:szCs w:val="22"/>
        </w:rPr>
      </w:pPr>
      <w:r w:rsidRPr="00301320">
        <w:rPr>
          <w:rFonts w:ascii="Trebuchet MS" w:hAnsi="Trebuchet MS" w:cs="Arial"/>
          <w:b w:val="0"/>
          <w:color w:val="222971"/>
          <w:sz w:val="22"/>
          <w:szCs w:val="22"/>
        </w:rPr>
        <w:t xml:space="preserve">At each stage of the procedure performance expectations will be made clear and objective targets / success criteria identified. </w:t>
      </w:r>
    </w:p>
    <w:p w:rsidR="00280FA4" w:rsidRPr="00301320" w:rsidRDefault="00280FA4" w:rsidP="00490FCA">
      <w:pPr>
        <w:pStyle w:val="SPSSectionHeading"/>
        <w:rPr>
          <w:rFonts w:ascii="Trebuchet MS" w:hAnsi="Trebuchet MS" w:cs="Arial"/>
          <w:b w:val="0"/>
          <w:color w:val="222971"/>
          <w:sz w:val="22"/>
          <w:szCs w:val="22"/>
        </w:rPr>
      </w:pPr>
    </w:p>
    <w:p w:rsidR="00280FA4" w:rsidRPr="00301320" w:rsidRDefault="00280FA4" w:rsidP="00490FCA">
      <w:pPr>
        <w:pStyle w:val="SPSSectionHeading"/>
        <w:rPr>
          <w:rFonts w:ascii="Trebuchet MS" w:hAnsi="Trebuchet MS" w:cs="Arial"/>
          <w:b w:val="0"/>
          <w:color w:val="222971"/>
          <w:sz w:val="22"/>
          <w:szCs w:val="22"/>
        </w:rPr>
      </w:pPr>
      <w:r w:rsidRPr="00301320">
        <w:rPr>
          <w:rFonts w:ascii="Trebuchet MS" w:hAnsi="Trebuchet MS" w:cs="Arial"/>
          <w:b w:val="0"/>
          <w:color w:val="222971"/>
          <w:sz w:val="22"/>
          <w:szCs w:val="22"/>
        </w:rPr>
        <w:t>Employees will be given reasonable time, opportunity and support to achieve and sustain the required levels of performance. However, where performance does not meet the expectations of the School, a first or final written capability warning may be issued which may ultimately lead to dismissal.</w:t>
      </w:r>
      <w:bookmarkStart w:id="21" w:name="_Toc452620655"/>
      <w:bookmarkStart w:id="22" w:name="_Toc452621376"/>
    </w:p>
    <w:p w:rsidR="00F22579" w:rsidRPr="00301320" w:rsidRDefault="00F22579" w:rsidP="00490FCA">
      <w:pPr>
        <w:pStyle w:val="SPSSectionHeading"/>
        <w:rPr>
          <w:rFonts w:ascii="Trebuchet MS" w:hAnsi="Trebuchet MS" w:cs="Arial"/>
          <w:b w:val="0"/>
          <w:color w:val="222971"/>
          <w:sz w:val="22"/>
          <w:szCs w:val="22"/>
        </w:rPr>
      </w:pPr>
    </w:p>
    <w:p w:rsidR="00280FA4" w:rsidRPr="00301320" w:rsidRDefault="00280FA4" w:rsidP="00490FCA">
      <w:pPr>
        <w:pStyle w:val="SPSSectionHeading"/>
        <w:rPr>
          <w:rFonts w:ascii="Trebuchet MS" w:hAnsi="Trebuchet MS" w:cs="Arial"/>
          <w:b w:val="0"/>
          <w:color w:val="222971"/>
          <w:sz w:val="22"/>
          <w:szCs w:val="22"/>
        </w:rPr>
      </w:pPr>
      <w:r w:rsidRPr="00301320">
        <w:rPr>
          <w:rFonts w:ascii="Trebuchet MS" w:hAnsi="Trebuchet MS" w:cs="Arial"/>
          <w:b w:val="0"/>
          <w:color w:val="222971"/>
          <w:sz w:val="22"/>
          <w:szCs w:val="22"/>
        </w:rPr>
        <w:t xml:space="preserve">This procedure explains: </w:t>
      </w:r>
    </w:p>
    <w:p w:rsidR="00280FA4" w:rsidRPr="00301320" w:rsidRDefault="00280FA4" w:rsidP="00490FCA">
      <w:pPr>
        <w:pStyle w:val="SPSSectionHeading"/>
        <w:rPr>
          <w:rFonts w:ascii="Trebuchet MS" w:hAnsi="Trebuchet MS" w:cs="Arial"/>
          <w:b w:val="0"/>
          <w:color w:val="222971"/>
          <w:sz w:val="22"/>
          <w:szCs w:val="22"/>
        </w:rPr>
      </w:pPr>
    </w:p>
    <w:p w:rsidR="00280FA4" w:rsidRPr="00301320" w:rsidRDefault="00280FA4" w:rsidP="00D01E1A">
      <w:pPr>
        <w:pStyle w:val="SPSSectionHeading"/>
        <w:numPr>
          <w:ilvl w:val="0"/>
          <w:numId w:val="6"/>
        </w:numPr>
        <w:ind w:left="681" w:hanging="284"/>
        <w:rPr>
          <w:rFonts w:ascii="Trebuchet MS" w:hAnsi="Trebuchet MS" w:cs="Arial"/>
          <w:b w:val="0"/>
          <w:color w:val="222971"/>
          <w:sz w:val="22"/>
          <w:szCs w:val="22"/>
        </w:rPr>
      </w:pPr>
      <w:r w:rsidRPr="00301320">
        <w:rPr>
          <w:rFonts w:ascii="Trebuchet MS" w:hAnsi="Trebuchet MS" w:cs="Arial"/>
          <w:b w:val="0"/>
          <w:color w:val="222971"/>
          <w:sz w:val="22"/>
          <w:szCs w:val="22"/>
        </w:rPr>
        <w:t>How the School will address performance concerns in a fair, consistent and structured manner</w:t>
      </w:r>
    </w:p>
    <w:p w:rsidR="00280FA4" w:rsidRPr="00301320" w:rsidRDefault="00280FA4" w:rsidP="00D01E1A">
      <w:pPr>
        <w:pStyle w:val="SPSSectionHeading"/>
        <w:numPr>
          <w:ilvl w:val="0"/>
          <w:numId w:val="6"/>
        </w:numPr>
        <w:ind w:left="681" w:hanging="284"/>
        <w:rPr>
          <w:rFonts w:ascii="Trebuchet MS" w:hAnsi="Trebuchet MS" w:cs="Arial"/>
          <w:b w:val="0"/>
          <w:color w:val="222971"/>
          <w:sz w:val="22"/>
          <w:szCs w:val="22"/>
        </w:rPr>
      </w:pPr>
      <w:r w:rsidRPr="00301320">
        <w:rPr>
          <w:rFonts w:ascii="Trebuchet MS" w:hAnsi="Trebuchet MS" w:cs="Arial"/>
          <w:b w:val="0"/>
          <w:color w:val="222971"/>
          <w:sz w:val="22"/>
          <w:szCs w:val="22"/>
        </w:rPr>
        <w:t xml:space="preserve">What is expected from Managers and Employees with the management of such issues </w:t>
      </w:r>
    </w:p>
    <w:p w:rsidR="00280FA4" w:rsidRDefault="00280FA4" w:rsidP="00280FA4">
      <w:pPr>
        <w:pStyle w:val="SPSSectionHeading"/>
        <w:jc w:val="both"/>
        <w:rPr>
          <w:rFonts w:ascii="Trebuchet MS" w:hAnsi="Trebuchet MS" w:cs="Arial"/>
          <w:b w:val="0"/>
          <w:color w:val="222971"/>
          <w:sz w:val="22"/>
          <w:szCs w:val="22"/>
        </w:rPr>
      </w:pPr>
    </w:p>
    <w:p w:rsidR="00F22579" w:rsidRDefault="00F22579" w:rsidP="00280FA4">
      <w:pPr>
        <w:pStyle w:val="SPSSectionHeading"/>
        <w:jc w:val="both"/>
        <w:rPr>
          <w:rFonts w:ascii="Trebuchet MS" w:hAnsi="Trebuchet MS" w:cs="Arial"/>
          <w:b w:val="0"/>
          <w:color w:val="222971"/>
          <w:sz w:val="22"/>
          <w:szCs w:val="22"/>
        </w:rPr>
      </w:pPr>
    </w:p>
    <w:p w:rsidR="00280FA4" w:rsidRPr="00301320" w:rsidRDefault="00280FA4" w:rsidP="00280FA4">
      <w:pPr>
        <w:pStyle w:val="SPSSectionHeading"/>
        <w:jc w:val="both"/>
        <w:rPr>
          <w:rFonts w:ascii="Trebuchet MS" w:hAnsi="Trebuchet MS" w:cs="Arial"/>
          <w:b w:val="0"/>
          <w:color w:val="222971"/>
          <w:sz w:val="22"/>
          <w:szCs w:val="22"/>
        </w:rPr>
      </w:pPr>
    </w:p>
    <w:p w:rsidR="00280FA4" w:rsidRPr="00900F5E" w:rsidRDefault="00280FA4" w:rsidP="00280FA4">
      <w:pPr>
        <w:pStyle w:val="SPSSectionHeading"/>
        <w:outlineLvl w:val="1"/>
        <w:rPr>
          <w:rFonts w:ascii="Trebuchet MS" w:hAnsi="Trebuchet MS" w:cs="Arial"/>
          <w:color w:val="67BD91"/>
          <w:sz w:val="26"/>
          <w:szCs w:val="26"/>
        </w:rPr>
      </w:pPr>
      <w:bookmarkStart w:id="23" w:name="_Toc52453640"/>
      <w:r w:rsidRPr="00900F5E">
        <w:rPr>
          <w:rFonts w:ascii="Trebuchet MS" w:hAnsi="Trebuchet MS" w:cs="Arial"/>
          <w:color w:val="67BD91"/>
          <w:sz w:val="26"/>
          <w:szCs w:val="26"/>
        </w:rPr>
        <w:lastRenderedPageBreak/>
        <w:t xml:space="preserve">2 </w:t>
      </w:r>
      <w:bookmarkEnd w:id="16"/>
      <w:bookmarkEnd w:id="17"/>
      <w:bookmarkEnd w:id="18"/>
      <w:bookmarkEnd w:id="19"/>
      <w:r w:rsidRPr="00900F5E">
        <w:rPr>
          <w:rFonts w:ascii="Trebuchet MS" w:hAnsi="Trebuchet MS" w:cs="Arial"/>
          <w:color w:val="67BD91"/>
          <w:sz w:val="26"/>
          <w:szCs w:val="26"/>
        </w:rPr>
        <w:t>Scope</w:t>
      </w:r>
      <w:bookmarkEnd w:id="21"/>
      <w:bookmarkEnd w:id="22"/>
      <w:bookmarkEnd w:id="23"/>
    </w:p>
    <w:p w:rsidR="00280FA4" w:rsidRPr="0034126F" w:rsidRDefault="00280FA4" w:rsidP="00280FA4">
      <w:pPr>
        <w:pStyle w:val="SPSSectionHeading"/>
        <w:rPr>
          <w:rFonts w:ascii="Trebuchet MS" w:hAnsi="Trebuchet MS" w:cs="Arial"/>
          <w:sz w:val="22"/>
          <w:szCs w:val="22"/>
        </w:rPr>
      </w:pPr>
    </w:p>
    <w:p w:rsidR="00280FA4" w:rsidRPr="00900F5E" w:rsidRDefault="00280FA4" w:rsidP="00900F5E">
      <w:pPr>
        <w:spacing w:after="0" w:line="240" w:lineRule="auto"/>
        <w:rPr>
          <w:rFonts w:ascii="Trebuchet MS" w:hAnsi="Trebuchet MS" w:cs="Arial"/>
          <w:color w:val="222971"/>
          <w:sz w:val="22"/>
          <w:szCs w:val="22"/>
        </w:rPr>
      </w:pPr>
      <w:r w:rsidRPr="00900F5E">
        <w:rPr>
          <w:rFonts w:ascii="Trebuchet MS" w:hAnsi="Trebuchet MS" w:cs="Arial"/>
          <w:color w:val="222971"/>
          <w:sz w:val="22"/>
          <w:szCs w:val="22"/>
        </w:rPr>
        <w:t>This Policy and Procedure applies to all Teachers and Support Staff employed on either a permanent or temporary / fixed term basis.</w:t>
      </w:r>
    </w:p>
    <w:p w:rsidR="00280FA4" w:rsidRPr="00900F5E" w:rsidRDefault="00280FA4" w:rsidP="00900F5E">
      <w:pPr>
        <w:spacing w:after="0" w:line="240" w:lineRule="auto"/>
        <w:rPr>
          <w:rFonts w:ascii="Trebuchet MS" w:hAnsi="Trebuchet MS" w:cs="Arial"/>
          <w:color w:val="222971"/>
          <w:sz w:val="22"/>
          <w:szCs w:val="22"/>
        </w:rPr>
      </w:pPr>
    </w:p>
    <w:p w:rsidR="00280FA4" w:rsidRPr="00900F5E" w:rsidRDefault="00280FA4" w:rsidP="00900F5E">
      <w:pPr>
        <w:spacing w:after="0" w:line="240" w:lineRule="auto"/>
        <w:rPr>
          <w:rFonts w:ascii="Trebuchet MS" w:hAnsi="Trebuchet MS" w:cs="Arial"/>
          <w:color w:val="222971"/>
          <w:sz w:val="22"/>
          <w:szCs w:val="22"/>
        </w:rPr>
      </w:pPr>
      <w:r w:rsidRPr="00900F5E">
        <w:rPr>
          <w:rFonts w:ascii="Trebuchet MS" w:hAnsi="Trebuchet MS" w:cs="Arial"/>
          <w:color w:val="222971"/>
          <w:sz w:val="22"/>
          <w:szCs w:val="22"/>
        </w:rPr>
        <w:t xml:space="preserve">It does not apply to Employees within their probationary period. </w:t>
      </w:r>
      <w:r w:rsidR="00F22579">
        <w:rPr>
          <w:rFonts w:ascii="Trebuchet MS" w:hAnsi="Trebuchet MS" w:cs="Arial"/>
          <w:color w:val="222971"/>
          <w:sz w:val="22"/>
          <w:szCs w:val="22"/>
        </w:rPr>
        <w:t>Early Career T</w:t>
      </w:r>
      <w:r w:rsidRPr="00900F5E">
        <w:rPr>
          <w:rFonts w:ascii="Trebuchet MS" w:hAnsi="Trebuchet MS" w:cs="Arial"/>
          <w:color w:val="222971"/>
          <w:sz w:val="22"/>
          <w:szCs w:val="22"/>
        </w:rPr>
        <w:t xml:space="preserve">eachers within their Induction period are subject to separate procedures – please refer to section 20. </w:t>
      </w:r>
    </w:p>
    <w:p w:rsidR="00280FA4" w:rsidRPr="00900F5E" w:rsidRDefault="00280FA4" w:rsidP="00900F5E">
      <w:pPr>
        <w:spacing w:after="0" w:line="240" w:lineRule="auto"/>
        <w:rPr>
          <w:rFonts w:ascii="Trebuchet MS" w:hAnsi="Trebuchet MS" w:cs="Arial"/>
          <w:color w:val="222971"/>
          <w:sz w:val="22"/>
          <w:szCs w:val="22"/>
        </w:rPr>
      </w:pPr>
      <w:bookmarkStart w:id="24" w:name="_Toc394323818"/>
      <w:bookmarkEnd w:id="20"/>
    </w:p>
    <w:p w:rsidR="00280FA4" w:rsidRPr="00900F5E" w:rsidRDefault="00280FA4" w:rsidP="00900F5E">
      <w:pPr>
        <w:pStyle w:val="SPSSectionHeading"/>
        <w:rPr>
          <w:rFonts w:ascii="Trebuchet MS" w:hAnsi="Trebuchet MS" w:cs="Arial"/>
          <w:b w:val="0"/>
          <w:color w:val="222971"/>
          <w:sz w:val="22"/>
          <w:szCs w:val="22"/>
          <w:lang w:val="en-GB" w:eastAsia="en-GB"/>
        </w:rPr>
      </w:pPr>
      <w:r w:rsidRPr="00900F5E">
        <w:rPr>
          <w:rFonts w:ascii="Trebuchet MS" w:hAnsi="Trebuchet MS" w:cs="Arial"/>
          <w:b w:val="0"/>
          <w:color w:val="222971"/>
          <w:sz w:val="22"/>
          <w:szCs w:val="22"/>
          <w:lang w:val="en-GB" w:eastAsia="en-GB"/>
        </w:rPr>
        <w:t xml:space="preserve">In some </w:t>
      </w:r>
      <w:r w:rsidR="006E710F" w:rsidRPr="00900F5E">
        <w:rPr>
          <w:rFonts w:ascii="Trebuchet MS" w:hAnsi="Trebuchet MS" w:cs="Arial"/>
          <w:b w:val="0"/>
          <w:color w:val="222971"/>
          <w:sz w:val="22"/>
          <w:szCs w:val="22"/>
          <w:lang w:val="en-GB" w:eastAsia="en-GB"/>
        </w:rPr>
        <w:t>circumstance’s</w:t>
      </w:r>
      <w:r w:rsidRPr="00900F5E">
        <w:rPr>
          <w:rFonts w:ascii="Trebuchet MS" w:hAnsi="Trebuchet MS" w:cs="Arial"/>
          <w:b w:val="0"/>
          <w:color w:val="222971"/>
          <w:sz w:val="22"/>
          <w:szCs w:val="22"/>
          <w:lang w:val="en-GB" w:eastAsia="en-GB"/>
        </w:rPr>
        <w:t xml:space="preserve"> performance may be unsatisfactory due to an Employee’s own negligence, wilful misconduct or refusal to undertake the duties of the post. Such instances may be addressed via the School’s Disciplinary Procedure. </w:t>
      </w:r>
    </w:p>
    <w:p w:rsidR="00280FA4" w:rsidRPr="00900F5E" w:rsidRDefault="00280FA4" w:rsidP="00900F5E">
      <w:pPr>
        <w:spacing w:after="0" w:line="240" w:lineRule="auto"/>
        <w:rPr>
          <w:rFonts w:ascii="Trebuchet MS" w:hAnsi="Trebuchet MS" w:cs="Arial"/>
          <w:color w:val="222971"/>
          <w:sz w:val="22"/>
          <w:szCs w:val="22"/>
        </w:rPr>
      </w:pPr>
    </w:p>
    <w:p w:rsidR="00280FA4" w:rsidRPr="00900F5E" w:rsidRDefault="00280FA4" w:rsidP="00900F5E">
      <w:pPr>
        <w:spacing w:after="0" w:line="240" w:lineRule="auto"/>
        <w:rPr>
          <w:rFonts w:ascii="Trebuchet MS" w:hAnsi="Trebuchet MS" w:cs="Arial"/>
          <w:color w:val="222971"/>
          <w:sz w:val="22"/>
          <w:szCs w:val="22"/>
        </w:rPr>
      </w:pPr>
      <w:r w:rsidRPr="00900F5E">
        <w:rPr>
          <w:rFonts w:ascii="Trebuchet MS" w:hAnsi="Trebuchet MS" w:cs="Arial"/>
          <w:color w:val="222971"/>
          <w:sz w:val="22"/>
          <w:szCs w:val="22"/>
        </w:rPr>
        <w:t>The School may need to undertake appropriate investigation / fact finding to establish whether issues of unsatisfactory performance should be addressed via the capability or disciplinary procedures.</w:t>
      </w:r>
    </w:p>
    <w:p w:rsidR="00280FA4" w:rsidRPr="00900F5E" w:rsidRDefault="00280FA4" w:rsidP="00900F5E">
      <w:pPr>
        <w:spacing w:after="0" w:line="240" w:lineRule="auto"/>
        <w:rPr>
          <w:rFonts w:ascii="Trebuchet MS" w:hAnsi="Trebuchet MS" w:cs="Arial"/>
          <w:color w:val="222971"/>
          <w:sz w:val="22"/>
          <w:szCs w:val="22"/>
        </w:rPr>
      </w:pPr>
    </w:p>
    <w:p w:rsidR="00280FA4" w:rsidRDefault="00280FA4" w:rsidP="00900F5E">
      <w:pPr>
        <w:spacing w:after="0" w:line="240" w:lineRule="auto"/>
        <w:rPr>
          <w:rFonts w:ascii="Trebuchet MS" w:hAnsi="Trebuchet MS" w:cs="Arial"/>
          <w:color w:val="222971"/>
          <w:sz w:val="22"/>
          <w:szCs w:val="22"/>
        </w:rPr>
      </w:pPr>
      <w:r w:rsidRPr="00900F5E">
        <w:rPr>
          <w:rFonts w:ascii="Trebuchet MS" w:hAnsi="Trebuchet MS" w:cs="Arial"/>
          <w:color w:val="222971"/>
          <w:sz w:val="22"/>
          <w:szCs w:val="22"/>
        </w:rPr>
        <w:t>Capability concerns arising from ill health will be addressed in accordance with the School’s absence and ill health management procedures.</w:t>
      </w:r>
    </w:p>
    <w:p w:rsidR="00900F5E" w:rsidRPr="00900F5E" w:rsidRDefault="00900F5E" w:rsidP="00900F5E">
      <w:pPr>
        <w:spacing w:after="0" w:line="240" w:lineRule="auto"/>
        <w:rPr>
          <w:rFonts w:ascii="Trebuchet MS" w:hAnsi="Trebuchet MS" w:cs="Arial"/>
          <w:color w:val="222971"/>
          <w:sz w:val="22"/>
          <w:szCs w:val="22"/>
        </w:rPr>
      </w:pPr>
    </w:p>
    <w:p w:rsidR="00280FA4" w:rsidRDefault="00280FA4" w:rsidP="00280FA4">
      <w:pPr>
        <w:pStyle w:val="SPSBodyText"/>
        <w:rPr>
          <w:rFonts w:ascii="Trebuchet MS" w:hAnsi="Trebuchet MS" w:cs="Arial"/>
          <w:sz w:val="22"/>
          <w:szCs w:val="22"/>
        </w:rPr>
      </w:pPr>
    </w:p>
    <w:p w:rsidR="00280FA4" w:rsidRPr="00900F5E" w:rsidRDefault="00280FA4" w:rsidP="00280FA4">
      <w:pPr>
        <w:pStyle w:val="SPSSectionHeading"/>
        <w:outlineLvl w:val="1"/>
        <w:rPr>
          <w:rFonts w:ascii="Trebuchet MS" w:hAnsi="Trebuchet MS" w:cs="Arial"/>
          <w:color w:val="67BD91"/>
          <w:sz w:val="26"/>
          <w:szCs w:val="26"/>
        </w:rPr>
      </w:pPr>
      <w:bookmarkStart w:id="25" w:name="_Toc450827964"/>
      <w:bookmarkStart w:id="26" w:name="_Toc450827999"/>
      <w:bookmarkStart w:id="27" w:name="_Toc450828028"/>
      <w:bookmarkStart w:id="28" w:name="_Toc452620657"/>
      <w:bookmarkStart w:id="29" w:name="_Toc452621377"/>
      <w:bookmarkStart w:id="30" w:name="_Toc52453641"/>
      <w:r w:rsidRPr="00900F5E">
        <w:rPr>
          <w:rFonts w:ascii="Trebuchet MS" w:hAnsi="Trebuchet MS" w:cs="Arial"/>
          <w:color w:val="67BD91"/>
          <w:sz w:val="26"/>
          <w:szCs w:val="26"/>
        </w:rPr>
        <w:t xml:space="preserve">3 </w:t>
      </w:r>
      <w:bookmarkEnd w:id="24"/>
      <w:bookmarkEnd w:id="25"/>
      <w:bookmarkEnd w:id="26"/>
      <w:bookmarkEnd w:id="27"/>
      <w:r w:rsidRPr="00900F5E">
        <w:rPr>
          <w:rFonts w:ascii="Trebuchet MS" w:hAnsi="Trebuchet MS" w:cs="Arial"/>
          <w:color w:val="67BD91"/>
          <w:sz w:val="26"/>
          <w:szCs w:val="26"/>
        </w:rPr>
        <w:t>Adoption Arrangements and Date</w:t>
      </w:r>
      <w:bookmarkStart w:id="31" w:name="Three"/>
      <w:bookmarkEnd w:id="28"/>
      <w:bookmarkEnd w:id="29"/>
      <w:bookmarkEnd w:id="30"/>
    </w:p>
    <w:p w:rsidR="00280FA4" w:rsidRPr="00900F5E" w:rsidRDefault="00280FA4" w:rsidP="00280FA4">
      <w:pPr>
        <w:pStyle w:val="SPSSectionHeading"/>
        <w:rPr>
          <w:rFonts w:ascii="Trebuchet MS" w:hAnsi="Trebuchet MS" w:cs="Arial"/>
          <w:color w:val="67BD91"/>
          <w:sz w:val="26"/>
          <w:szCs w:val="26"/>
        </w:rPr>
      </w:pPr>
    </w:p>
    <w:p w:rsidR="00280FA4" w:rsidRPr="00683C7C" w:rsidRDefault="00280FA4" w:rsidP="00900F5E">
      <w:pPr>
        <w:spacing w:after="0" w:line="240" w:lineRule="auto"/>
        <w:rPr>
          <w:rFonts w:ascii="Trebuchet MS" w:hAnsi="Trebuchet MS" w:cs="Arial"/>
          <w:color w:val="222971"/>
          <w:sz w:val="22"/>
          <w:szCs w:val="22"/>
        </w:rPr>
      </w:pPr>
      <w:r w:rsidRPr="00900F5E">
        <w:rPr>
          <w:rFonts w:ascii="Trebuchet MS" w:hAnsi="Trebuchet MS" w:cs="Arial"/>
          <w:color w:val="222971"/>
          <w:sz w:val="22"/>
          <w:szCs w:val="22"/>
        </w:rPr>
        <w:t xml:space="preserve">This policy was adopted by the Governing </w:t>
      </w:r>
      <w:r w:rsidRPr="00683C7C">
        <w:rPr>
          <w:rFonts w:ascii="Trebuchet MS" w:hAnsi="Trebuchet MS" w:cs="Arial"/>
          <w:color w:val="222971"/>
          <w:sz w:val="22"/>
          <w:szCs w:val="22"/>
        </w:rPr>
        <w:t xml:space="preserve">Body of </w:t>
      </w:r>
      <w:r w:rsidR="00683C7C" w:rsidRPr="00683C7C">
        <w:rPr>
          <w:rFonts w:ascii="Trebuchet MS" w:hAnsi="Trebuchet MS" w:cs="Arial"/>
          <w:color w:val="222971"/>
          <w:sz w:val="22"/>
          <w:szCs w:val="22"/>
        </w:rPr>
        <w:t>Jan2022</w:t>
      </w:r>
      <w:r w:rsidRPr="00683C7C">
        <w:rPr>
          <w:rFonts w:ascii="Trebuchet MS" w:hAnsi="Trebuchet MS" w:cs="Arial"/>
          <w:color w:val="222971"/>
          <w:sz w:val="22"/>
          <w:szCs w:val="22"/>
        </w:rPr>
        <w:t xml:space="preserve"> on </w:t>
      </w:r>
      <w:r w:rsidR="00F22579">
        <w:rPr>
          <w:rFonts w:ascii="Trebuchet MS" w:hAnsi="Trebuchet MS" w:cs="Arial"/>
          <w:color w:val="222971"/>
          <w:sz w:val="22"/>
          <w:szCs w:val="22"/>
        </w:rPr>
        <w:t>Jan2022</w:t>
      </w:r>
      <w:r w:rsidRPr="00683C7C">
        <w:rPr>
          <w:rFonts w:ascii="Trebuchet MS" w:hAnsi="Trebuchet MS" w:cs="Arial"/>
          <w:color w:val="222971"/>
          <w:sz w:val="22"/>
          <w:szCs w:val="22"/>
        </w:rPr>
        <w:t xml:space="preserve"> and supersedes any previous Capability Policy and Procedure. </w:t>
      </w:r>
    </w:p>
    <w:p w:rsidR="00280FA4" w:rsidRPr="00683C7C" w:rsidRDefault="00280FA4" w:rsidP="00900F5E">
      <w:pPr>
        <w:spacing w:after="0" w:line="240" w:lineRule="auto"/>
        <w:rPr>
          <w:rFonts w:ascii="Trebuchet MS" w:hAnsi="Trebuchet MS" w:cs="Arial"/>
          <w:color w:val="222971"/>
          <w:sz w:val="22"/>
          <w:szCs w:val="22"/>
        </w:rPr>
      </w:pPr>
    </w:p>
    <w:p w:rsidR="00280FA4" w:rsidRPr="00900F5E" w:rsidRDefault="00280FA4" w:rsidP="00900F5E">
      <w:pPr>
        <w:spacing w:after="0" w:line="240" w:lineRule="auto"/>
        <w:rPr>
          <w:rFonts w:ascii="Trebuchet MS" w:hAnsi="Trebuchet MS" w:cs="Arial"/>
          <w:color w:val="222971"/>
          <w:sz w:val="22"/>
          <w:szCs w:val="22"/>
        </w:rPr>
      </w:pPr>
      <w:r w:rsidRPr="00683C7C">
        <w:rPr>
          <w:rFonts w:ascii="Trebuchet MS" w:hAnsi="Trebuchet MS" w:cs="Arial"/>
          <w:color w:val="222971"/>
          <w:sz w:val="22"/>
          <w:szCs w:val="22"/>
        </w:rPr>
        <w:t xml:space="preserve">This policy will be reviewed by the Governing Body each </w:t>
      </w:r>
      <w:r w:rsidR="00683C7C" w:rsidRPr="00683C7C">
        <w:rPr>
          <w:rFonts w:ascii="Trebuchet MS" w:hAnsi="Trebuchet MS" w:cs="Arial"/>
          <w:color w:val="222971"/>
          <w:sz w:val="22"/>
          <w:szCs w:val="22"/>
        </w:rPr>
        <w:t>year</w:t>
      </w:r>
      <w:r w:rsidRPr="00683C7C">
        <w:rPr>
          <w:rFonts w:ascii="Trebuchet MS" w:hAnsi="Trebuchet MS" w:cs="Arial"/>
          <w:color w:val="222971"/>
          <w:sz w:val="22"/>
          <w:szCs w:val="22"/>
        </w:rPr>
        <w:t xml:space="preserve"> or earlier if there is a need.  This will involve consultation with the recognised unions where there have been material changes.</w:t>
      </w:r>
    </w:p>
    <w:p w:rsidR="00280FA4" w:rsidRPr="0034126F" w:rsidRDefault="00280FA4" w:rsidP="00280FA4">
      <w:pPr>
        <w:pStyle w:val="SPSSectionHeading"/>
        <w:rPr>
          <w:rFonts w:ascii="Trebuchet MS" w:hAnsi="Trebuchet MS" w:cs="Arial"/>
          <w:sz w:val="22"/>
          <w:szCs w:val="22"/>
        </w:rPr>
      </w:pPr>
    </w:p>
    <w:bookmarkEnd w:id="31"/>
    <w:p w:rsidR="00280FA4" w:rsidRPr="0034126F" w:rsidRDefault="00280FA4" w:rsidP="00280FA4">
      <w:pPr>
        <w:pStyle w:val="SPSBodyText"/>
        <w:rPr>
          <w:rFonts w:ascii="Trebuchet MS" w:hAnsi="Trebuchet MS" w:cs="Arial"/>
          <w:sz w:val="22"/>
          <w:szCs w:val="22"/>
        </w:rPr>
      </w:pPr>
    </w:p>
    <w:p w:rsidR="00280FA4" w:rsidRPr="00B61436" w:rsidRDefault="00280FA4" w:rsidP="00280FA4">
      <w:pPr>
        <w:pStyle w:val="SPSSectionHeading"/>
        <w:outlineLvl w:val="1"/>
        <w:rPr>
          <w:rFonts w:ascii="Trebuchet MS" w:hAnsi="Trebuchet MS" w:cs="Arial"/>
          <w:color w:val="67BD91"/>
          <w:sz w:val="26"/>
          <w:szCs w:val="26"/>
        </w:rPr>
      </w:pPr>
      <w:bookmarkStart w:id="32" w:name="_Toc394323819"/>
      <w:bookmarkStart w:id="33" w:name="_Toc450827965"/>
      <w:bookmarkStart w:id="34" w:name="_Toc450828000"/>
      <w:bookmarkStart w:id="35" w:name="_Toc450828029"/>
      <w:bookmarkStart w:id="36" w:name="_Toc452620658"/>
      <w:bookmarkStart w:id="37" w:name="_Toc452621378"/>
      <w:bookmarkStart w:id="38" w:name="_Toc52453642"/>
      <w:bookmarkStart w:id="39" w:name="Four"/>
      <w:r w:rsidRPr="00B61436">
        <w:rPr>
          <w:rFonts w:ascii="Trebuchet MS" w:hAnsi="Trebuchet MS" w:cs="Arial"/>
          <w:color w:val="67BD91"/>
          <w:sz w:val="26"/>
          <w:szCs w:val="26"/>
        </w:rPr>
        <w:t xml:space="preserve">4 </w:t>
      </w:r>
      <w:bookmarkEnd w:id="32"/>
      <w:bookmarkEnd w:id="33"/>
      <w:bookmarkEnd w:id="34"/>
      <w:bookmarkEnd w:id="35"/>
      <w:r w:rsidRPr="00B61436">
        <w:rPr>
          <w:rFonts w:ascii="Trebuchet MS" w:hAnsi="Trebuchet MS" w:cs="Arial"/>
          <w:color w:val="67BD91"/>
          <w:sz w:val="26"/>
          <w:szCs w:val="26"/>
        </w:rPr>
        <w:t xml:space="preserve">Responsibilities of the </w:t>
      </w:r>
      <w:bookmarkEnd w:id="36"/>
      <w:bookmarkEnd w:id="37"/>
      <w:r w:rsidRPr="00B61436">
        <w:rPr>
          <w:rFonts w:ascii="Trebuchet MS" w:hAnsi="Trebuchet MS" w:cs="Arial"/>
          <w:color w:val="67BD91"/>
          <w:sz w:val="26"/>
          <w:szCs w:val="26"/>
        </w:rPr>
        <w:t>School</w:t>
      </w:r>
      <w:bookmarkEnd w:id="38"/>
    </w:p>
    <w:p w:rsidR="00280FA4" w:rsidRPr="0034126F" w:rsidRDefault="00280FA4" w:rsidP="00280FA4">
      <w:pPr>
        <w:pStyle w:val="SPSSectionHeading"/>
        <w:rPr>
          <w:rFonts w:ascii="Trebuchet MS" w:hAnsi="Trebuchet MS" w:cs="Arial"/>
          <w:sz w:val="22"/>
          <w:szCs w:val="22"/>
        </w:rPr>
      </w:pPr>
    </w:p>
    <w:p w:rsidR="00280FA4" w:rsidRPr="00117F3A" w:rsidRDefault="00280FA4" w:rsidP="00D01E1A">
      <w:pPr>
        <w:pStyle w:val="SPSSectionHeading"/>
        <w:numPr>
          <w:ilvl w:val="0"/>
          <w:numId w:val="14"/>
        </w:numPr>
        <w:rPr>
          <w:rFonts w:ascii="Trebuchet MS" w:hAnsi="Trebuchet MS" w:cs="Arial"/>
          <w:b w:val="0"/>
          <w:color w:val="222971"/>
          <w:sz w:val="22"/>
          <w:szCs w:val="22"/>
        </w:rPr>
      </w:pPr>
      <w:bookmarkStart w:id="40" w:name="_Toc394323820"/>
      <w:bookmarkEnd w:id="39"/>
      <w:r w:rsidRPr="00117F3A">
        <w:rPr>
          <w:rFonts w:ascii="Trebuchet MS" w:hAnsi="Trebuchet MS" w:cs="Arial"/>
          <w:b w:val="0"/>
          <w:color w:val="222971"/>
          <w:sz w:val="22"/>
          <w:szCs w:val="22"/>
        </w:rPr>
        <w:t>To ensure Employees are aware of the standards of performance which are expected of them and to take appropriate action</w:t>
      </w:r>
    </w:p>
    <w:p w:rsidR="00280FA4" w:rsidRPr="00117F3A" w:rsidRDefault="00280FA4" w:rsidP="00D01E1A">
      <w:pPr>
        <w:pStyle w:val="SPSSectionHeading"/>
        <w:numPr>
          <w:ilvl w:val="0"/>
          <w:numId w:val="14"/>
        </w:numPr>
        <w:rPr>
          <w:rFonts w:ascii="Trebuchet MS" w:hAnsi="Trebuchet MS" w:cs="Arial"/>
          <w:b w:val="0"/>
          <w:color w:val="222971"/>
          <w:sz w:val="22"/>
          <w:szCs w:val="22"/>
        </w:rPr>
      </w:pPr>
      <w:r w:rsidRPr="00117F3A">
        <w:rPr>
          <w:rFonts w:ascii="Trebuchet MS" w:hAnsi="Trebuchet MS" w:cs="Arial"/>
          <w:b w:val="0"/>
          <w:color w:val="222971"/>
          <w:sz w:val="22"/>
          <w:szCs w:val="22"/>
        </w:rPr>
        <w:t>To provide reasonable support, guidance, training and constructive feedback to Employees whose performance is causing concern</w:t>
      </w:r>
    </w:p>
    <w:p w:rsidR="00280FA4" w:rsidRPr="00117F3A" w:rsidRDefault="00280FA4" w:rsidP="00D01E1A">
      <w:pPr>
        <w:pStyle w:val="SPSSectionHeading"/>
        <w:numPr>
          <w:ilvl w:val="0"/>
          <w:numId w:val="14"/>
        </w:numPr>
        <w:rPr>
          <w:rFonts w:ascii="Trebuchet MS" w:hAnsi="Trebuchet MS" w:cs="Arial"/>
          <w:b w:val="0"/>
          <w:color w:val="222971"/>
          <w:sz w:val="22"/>
          <w:szCs w:val="22"/>
        </w:rPr>
      </w:pPr>
      <w:r w:rsidRPr="00117F3A">
        <w:rPr>
          <w:rFonts w:ascii="Trebuchet MS" w:hAnsi="Trebuchet MS" w:cs="Arial"/>
          <w:b w:val="0"/>
          <w:color w:val="222971"/>
          <w:sz w:val="22"/>
          <w:szCs w:val="22"/>
        </w:rPr>
        <w:t>To give an Employee opportunity to meet the expected standard of performance and make them aware of the consequences should they fail to do so.</w:t>
      </w:r>
    </w:p>
    <w:p w:rsidR="00280FA4" w:rsidRPr="0034126F" w:rsidRDefault="00280FA4" w:rsidP="00280FA4">
      <w:pPr>
        <w:pStyle w:val="SPSSectionHeading"/>
        <w:rPr>
          <w:rFonts w:ascii="Trebuchet MS" w:hAnsi="Trebuchet MS" w:cs="Arial"/>
          <w:sz w:val="22"/>
          <w:szCs w:val="22"/>
        </w:rPr>
      </w:pPr>
    </w:p>
    <w:p w:rsidR="00280FA4" w:rsidRDefault="00280FA4" w:rsidP="00280FA4">
      <w:pPr>
        <w:pStyle w:val="SPSSectionHeading"/>
        <w:rPr>
          <w:rFonts w:ascii="Trebuchet MS" w:hAnsi="Trebuchet MS" w:cs="Arial"/>
          <w:color w:val="67BD91"/>
          <w:sz w:val="26"/>
          <w:szCs w:val="26"/>
        </w:rPr>
      </w:pPr>
    </w:p>
    <w:p w:rsidR="00F22579" w:rsidRDefault="00F22579" w:rsidP="00280FA4">
      <w:pPr>
        <w:pStyle w:val="SPSSectionHeading"/>
        <w:rPr>
          <w:rFonts w:ascii="Trebuchet MS" w:hAnsi="Trebuchet MS" w:cs="Arial"/>
          <w:color w:val="67BD91"/>
          <w:sz w:val="26"/>
          <w:szCs w:val="26"/>
        </w:rPr>
      </w:pPr>
    </w:p>
    <w:p w:rsidR="00F22579" w:rsidRDefault="00F22579" w:rsidP="00280FA4">
      <w:pPr>
        <w:pStyle w:val="SPSSectionHeading"/>
        <w:rPr>
          <w:rFonts w:ascii="Trebuchet MS" w:hAnsi="Trebuchet MS" w:cs="Arial"/>
          <w:color w:val="67BD91"/>
          <w:sz w:val="26"/>
          <w:szCs w:val="26"/>
        </w:rPr>
      </w:pPr>
    </w:p>
    <w:p w:rsidR="003F55BD" w:rsidRDefault="003F55BD" w:rsidP="00280FA4">
      <w:pPr>
        <w:pStyle w:val="SPSSectionHeading"/>
        <w:rPr>
          <w:rFonts w:ascii="Trebuchet MS" w:hAnsi="Trebuchet MS" w:cs="Arial"/>
          <w:color w:val="67BD91"/>
          <w:sz w:val="26"/>
          <w:szCs w:val="26"/>
        </w:rPr>
      </w:pPr>
    </w:p>
    <w:p w:rsidR="003F55BD" w:rsidRPr="00007CCC" w:rsidRDefault="003F55BD" w:rsidP="00280FA4">
      <w:pPr>
        <w:pStyle w:val="SPSSectionHeading"/>
        <w:rPr>
          <w:rFonts w:ascii="Trebuchet MS" w:hAnsi="Trebuchet MS" w:cs="Arial"/>
          <w:color w:val="67BD91"/>
          <w:sz w:val="26"/>
          <w:szCs w:val="26"/>
        </w:rPr>
      </w:pPr>
    </w:p>
    <w:p w:rsidR="00280FA4" w:rsidRPr="00007CCC" w:rsidRDefault="00280FA4" w:rsidP="00280FA4">
      <w:pPr>
        <w:pStyle w:val="SPSSectionHeading"/>
        <w:outlineLvl w:val="1"/>
        <w:rPr>
          <w:rFonts w:ascii="Trebuchet MS" w:hAnsi="Trebuchet MS" w:cs="Arial"/>
          <w:color w:val="67BD91"/>
          <w:sz w:val="26"/>
          <w:szCs w:val="26"/>
        </w:rPr>
      </w:pPr>
      <w:bookmarkStart w:id="41" w:name="_Toc450827966"/>
      <w:bookmarkStart w:id="42" w:name="_Toc450828001"/>
      <w:bookmarkStart w:id="43" w:name="_Toc450828030"/>
      <w:bookmarkStart w:id="44" w:name="_Toc452620659"/>
      <w:bookmarkStart w:id="45" w:name="_Toc452621379"/>
      <w:bookmarkStart w:id="46" w:name="_Toc52453643"/>
      <w:bookmarkStart w:id="47" w:name="Five"/>
      <w:r w:rsidRPr="00007CCC">
        <w:rPr>
          <w:rFonts w:ascii="Trebuchet MS" w:hAnsi="Trebuchet MS" w:cs="Arial"/>
          <w:color w:val="67BD91"/>
          <w:sz w:val="26"/>
          <w:szCs w:val="26"/>
        </w:rPr>
        <w:lastRenderedPageBreak/>
        <w:t>5</w:t>
      </w:r>
      <w:bookmarkEnd w:id="40"/>
      <w:bookmarkEnd w:id="41"/>
      <w:bookmarkEnd w:id="42"/>
      <w:bookmarkEnd w:id="43"/>
      <w:r w:rsidRPr="00007CCC">
        <w:rPr>
          <w:rFonts w:ascii="Trebuchet MS" w:hAnsi="Trebuchet MS" w:cs="Arial"/>
          <w:color w:val="67BD91"/>
          <w:sz w:val="26"/>
          <w:szCs w:val="26"/>
        </w:rPr>
        <w:t xml:space="preserve"> Responsibilities of the </w:t>
      </w:r>
      <w:bookmarkEnd w:id="44"/>
      <w:bookmarkEnd w:id="45"/>
      <w:r w:rsidRPr="00007CCC">
        <w:rPr>
          <w:rFonts w:ascii="Trebuchet MS" w:hAnsi="Trebuchet MS" w:cs="Arial"/>
          <w:color w:val="67BD91"/>
          <w:sz w:val="26"/>
          <w:szCs w:val="26"/>
        </w:rPr>
        <w:t>Employee</w:t>
      </w:r>
      <w:bookmarkEnd w:id="46"/>
    </w:p>
    <w:p w:rsidR="00280FA4" w:rsidRPr="0034126F" w:rsidRDefault="00280FA4" w:rsidP="00280FA4">
      <w:pPr>
        <w:pStyle w:val="SPSSectionHeading"/>
        <w:rPr>
          <w:rFonts w:ascii="Trebuchet MS" w:hAnsi="Trebuchet MS" w:cs="Arial"/>
          <w:sz w:val="22"/>
          <w:szCs w:val="22"/>
        </w:rPr>
      </w:pPr>
    </w:p>
    <w:p w:rsidR="00280FA4" w:rsidRPr="00007CCC" w:rsidRDefault="00280FA4" w:rsidP="00D01E1A">
      <w:pPr>
        <w:pStyle w:val="SPSSectionHeading"/>
        <w:numPr>
          <w:ilvl w:val="0"/>
          <w:numId w:val="3"/>
        </w:numPr>
        <w:rPr>
          <w:rFonts w:ascii="Trebuchet MS" w:hAnsi="Trebuchet MS" w:cs="Arial"/>
          <w:b w:val="0"/>
          <w:color w:val="222971"/>
          <w:sz w:val="22"/>
          <w:szCs w:val="22"/>
        </w:rPr>
      </w:pPr>
      <w:bookmarkStart w:id="48" w:name="_Toc452620587"/>
      <w:bookmarkStart w:id="49" w:name="_Toc452620660"/>
      <w:r w:rsidRPr="00007CCC">
        <w:rPr>
          <w:rFonts w:ascii="Trebuchet MS" w:hAnsi="Trebuchet MS" w:cs="Arial"/>
          <w:b w:val="0"/>
          <w:color w:val="222971"/>
          <w:sz w:val="22"/>
          <w:szCs w:val="22"/>
        </w:rPr>
        <w:t>To acknowledge that good job performance is a crucial part of any employment relationship and accept this as the norm</w:t>
      </w:r>
    </w:p>
    <w:p w:rsidR="00280FA4" w:rsidRPr="00007CCC" w:rsidRDefault="00280FA4" w:rsidP="00D01E1A">
      <w:pPr>
        <w:pStyle w:val="SPSSectionHeading"/>
        <w:numPr>
          <w:ilvl w:val="0"/>
          <w:numId w:val="3"/>
        </w:numPr>
        <w:rPr>
          <w:rFonts w:ascii="Trebuchet MS" w:hAnsi="Trebuchet MS" w:cs="Arial"/>
          <w:b w:val="0"/>
          <w:color w:val="222971"/>
          <w:sz w:val="22"/>
          <w:szCs w:val="22"/>
        </w:rPr>
      </w:pPr>
      <w:r w:rsidRPr="00007CCC">
        <w:rPr>
          <w:rFonts w:ascii="Trebuchet MS" w:hAnsi="Trebuchet MS" w:cs="Arial"/>
          <w:b w:val="0"/>
          <w:color w:val="222971"/>
          <w:sz w:val="22"/>
          <w:szCs w:val="22"/>
        </w:rPr>
        <w:t xml:space="preserve">To </w:t>
      </w:r>
      <w:bookmarkEnd w:id="48"/>
      <w:bookmarkEnd w:id="49"/>
      <w:r w:rsidRPr="00007CCC">
        <w:rPr>
          <w:rFonts w:ascii="Trebuchet MS" w:hAnsi="Trebuchet MS" w:cs="Arial"/>
          <w:b w:val="0"/>
          <w:color w:val="222971"/>
          <w:sz w:val="22"/>
          <w:szCs w:val="22"/>
        </w:rPr>
        <w:t>engage professionally and constructively with the capability process and any appropriate action taken by the Headteacher to support their performance improvement</w:t>
      </w:r>
    </w:p>
    <w:p w:rsidR="00280FA4" w:rsidRPr="00007CCC" w:rsidRDefault="00280FA4" w:rsidP="00D01E1A">
      <w:pPr>
        <w:pStyle w:val="SPSSectionHeading"/>
        <w:numPr>
          <w:ilvl w:val="0"/>
          <w:numId w:val="3"/>
        </w:numPr>
        <w:rPr>
          <w:rFonts w:ascii="Trebuchet MS" w:hAnsi="Trebuchet MS" w:cs="Arial"/>
          <w:b w:val="0"/>
          <w:color w:val="222971"/>
          <w:sz w:val="22"/>
          <w:szCs w:val="22"/>
        </w:rPr>
      </w:pPr>
      <w:r w:rsidRPr="00007CCC">
        <w:rPr>
          <w:rFonts w:ascii="Trebuchet MS" w:hAnsi="Trebuchet MS" w:cs="Arial"/>
          <w:b w:val="0"/>
          <w:color w:val="222971"/>
          <w:sz w:val="22"/>
          <w:szCs w:val="22"/>
        </w:rPr>
        <w:t>To make the Headteacher aware of any factors that may be impacting on their performance so appropriate support can be considered at the earliest opportunity.</w:t>
      </w:r>
    </w:p>
    <w:p w:rsidR="00280FA4" w:rsidRPr="0034126F" w:rsidRDefault="00280FA4" w:rsidP="00280FA4">
      <w:pPr>
        <w:pStyle w:val="SPSSectionHeading"/>
        <w:ind w:left="720"/>
        <w:rPr>
          <w:rFonts w:ascii="Trebuchet MS" w:hAnsi="Trebuchet MS" w:cs="Arial"/>
          <w:b w:val="0"/>
          <w:color w:val="auto"/>
          <w:sz w:val="22"/>
          <w:szCs w:val="22"/>
        </w:rPr>
      </w:pPr>
    </w:p>
    <w:p w:rsidR="00280FA4" w:rsidRPr="00007CCC" w:rsidRDefault="00280FA4" w:rsidP="00280FA4">
      <w:pPr>
        <w:pStyle w:val="SPSSectionHeading"/>
        <w:outlineLvl w:val="1"/>
        <w:rPr>
          <w:rFonts w:ascii="Trebuchet MS" w:hAnsi="Trebuchet MS" w:cs="Arial"/>
          <w:color w:val="67BD91"/>
          <w:sz w:val="26"/>
          <w:szCs w:val="26"/>
        </w:rPr>
      </w:pPr>
      <w:bookmarkStart w:id="50" w:name="_Toc394062713"/>
      <w:bookmarkStart w:id="51" w:name="_Toc450827967"/>
      <w:bookmarkStart w:id="52" w:name="_Toc450828002"/>
      <w:bookmarkStart w:id="53" w:name="_Toc450828031"/>
      <w:bookmarkStart w:id="54" w:name="_Toc452620663"/>
      <w:bookmarkStart w:id="55" w:name="_Toc452621380"/>
      <w:bookmarkStart w:id="56" w:name="_Toc52453644"/>
      <w:bookmarkStart w:id="57" w:name="Six"/>
      <w:bookmarkEnd w:id="47"/>
      <w:r w:rsidRPr="00007CCC">
        <w:rPr>
          <w:rFonts w:ascii="Trebuchet MS" w:hAnsi="Trebuchet MS" w:cs="Arial"/>
          <w:color w:val="67BD91"/>
          <w:sz w:val="26"/>
          <w:szCs w:val="26"/>
        </w:rPr>
        <w:t xml:space="preserve">6 </w:t>
      </w:r>
      <w:bookmarkEnd w:id="50"/>
      <w:bookmarkEnd w:id="51"/>
      <w:bookmarkEnd w:id="52"/>
      <w:bookmarkEnd w:id="53"/>
      <w:bookmarkEnd w:id="54"/>
      <w:bookmarkEnd w:id="55"/>
      <w:r w:rsidRPr="00007CCC">
        <w:rPr>
          <w:rFonts w:ascii="Trebuchet MS" w:hAnsi="Trebuchet MS" w:cs="Arial"/>
          <w:color w:val="67BD91"/>
          <w:sz w:val="26"/>
          <w:szCs w:val="26"/>
        </w:rPr>
        <w:t>Delegated Responsibility</w:t>
      </w:r>
      <w:bookmarkEnd w:id="56"/>
    </w:p>
    <w:p w:rsidR="00280FA4" w:rsidRPr="00B61436" w:rsidRDefault="00280FA4" w:rsidP="00280FA4">
      <w:pPr>
        <w:autoSpaceDE w:val="0"/>
        <w:autoSpaceDN w:val="0"/>
        <w:adjustRightInd w:val="0"/>
        <w:rPr>
          <w:rFonts w:ascii="Trebuchet MS" w:eastAsia="Calibri" w:hAnsi="Trebuchet MS" w:cs="Arial"/>
          <w:sz w:val="2"/>
          <w:szCs w:val="2"/>
        </w:rPr>
      </w:pPr>
    </w:p>
    <w:p w:rsidR="00280FA4" w:rsidRPr="00007CCC" w:rsidRDefault="00280FA4" w:rsidP="00407D46">
      <w:pPr>
        <w:pStyle w:val="SPSSectionHeading"/>
        <w:rPr>
          <w:rFonts w:ascii="Trebuchet MS" w:hAnsi="Trebuchet MS" w:cs="Arial"/>
          <w:b w:val="0"/>
          <w:color w:val="222971"/>
          <w:sz w:val="22"/>
          <w:szCs w:val="22"/>
        </w:rPr>
      </w:pPr>
      <w:r w:rsidRPr="00007CCC">
        <w:rPr>
          <w:rFonts w:ascii="Trebuchet MS" w:hAnsi="Trebuchet MS" w:cs="Arial"/>
          <w:b w:val="0"/>
          <w:color w:val="222971"/>
          <w:sz w:val="22"/>
          <w:szCs w:val="22"/>
        </w:rPr>
        <w:t>The management of capability issues may be delegated to staff other than the Headteacher.   References to the role of the Headteacher in the policy and procedure may include his / her nominee.</w:t>
      </w:r>
    </w:p>
    <w:p w:rsidR="00280FA4" w:rsidRPr="00007CCC" w:rsidRDefault="00280FA4" w:rsidP="00407D46">
      <w:pPr>
        <w:pStyle w:val="SPSSubHeading"/>
        <w:rPr>
          <w:rFonts w:ascii="Trebuchet MS" w:eastAsia="Calibri" w:hAnsi="Trebuchet MS"/>
          <w:color w:val="222971"/>
          <w:sz w:val="22"/>
          <w:szCs w:val="22"/>
        </w:rPr>
      </w:pPr>
    </w:p>
    <w:p w:rsidR="00280FA4" w:rsidRDefault="00280FA4" w:rsidP="00407D46">
      <w:pPr>
        <w:pStyle w:val="SPSBodyText"/>
        <w:rPr>
          <w:rFonts w:ascii="Trebuchet MS" w:eastAsia="Calibri" w:hAnsi="Trebuchet MS" w:cs="Arial"/>
          <w:color w:val="222971"/>
          <w:sz w:val="22"/>
          <w:szCs w:val="22"/>
        </w:rPr>
      </w:pPr>
      <w:bookmarkStart w:id="58" w:name="_Toc394062714"/>
      <w:bookmarkEnd w:id="57"/>
      <w:r w:rsidRPr="00007CCC">
        <w:rPr>
          <w:rFonts w:ascii="Trebuchet MS" w:eastAsia="Calibri" w:hAnsi="Trebuchet MS" w:cs="Arial"/>
          <w:color w:val="222971"/>
          <w:sz w:val="22"/>
          <w:szCs w:val="22"/>
        </w:rPr>
        <w:t>Please refer to Appendix 1 for further details of the delegation arrangements which apply in this School.</w:t>
      </w:r>
    </w:p>
    <w:p w:rsidR="00683C7C" w:rsidRDefault="00683C7C" w:rsidP="00407D46">
      <w:pPr>
        <w:pStyle w:val="SPSBodyText"/>
        <w:rPr>
          <w:rFonts w:ascii="Trebuchet MS" w:eastAsia="Calibri" w:hAnsi="Trebuchet MS" w:cs="Arial"/>
          <w:color w:val="222971"/>
          <w:sz w:val="22"/>
          <w:szCs w:val="22"/>
        </w:rPr>
      </w:pPr>
    </w:p>
    <w:p w:rsidR="00683C7C" w:rsidRPr="00007CCC" w:rsidRDefault="00683C7C" w:rsidP="00407D46">
      <w:pPr>
        <w:pStyle w:val="SPSBodyText"/>
        <w:rPr>
          <w:rFonts w:ascii="Trebuchet MS" w:eastAsia="Calibri" w:hAnsi="Trebuchet MS" w:cs="Arial"/>
          <w:color w:val="222971"/>
          <w:sz w:val="22"/>
          <w:szCs w:val="22"/>
        </w:rPr>
      </w:pPr>
    </w:p>
    <w:p w:rsidR="00280FA4" w:rsidRPr="0034126F" w:rsidRDefault="00280FA4" w:rsidP="00280FA4">
      <w:pPr>
        <w:pStyle w:val="SPSSectionHeading"/>
        <w:rPr>
          <w:rFonts w:ascii="Trebuchet MS" w:hAnsi="Trebuchet MS" w:cs="Arial"/>
          <w:sz w:val="22"/>
          <w:szCs w:val="22"/>
        </w:rPr>
      </w:pPr>
    </w:p>
    <w:p w:rsidR="00280FA4" w:rsidRPr="00007CCC" w:rsidRDefault="00280FA4" w:rsidP="00280FA4">
      <w:pPr>
        <w:pStyle w:val="SPSSectionHeading"/>
        <w:outlineLvl w:val="1"/>
        <w:rPr>
          <w:rFonts w:ascii="Trebuchet MS" w:hAnsi="Trebuchet MS" w:cs="Arial"/>
          <w:color w:val="67BD91"/>
          <w:sz w:val="26"/>
          <w:szCs w:val="26"/>
        </w:rPr>
      </w:pPr>
      <w:bookmarkStart w:id="59" w:name="_Toc450827968"/>
      <w:bookmarkStart w:id="60" w:name="_Toc450828003"/>
      <w:bookmarkStart w:id="61" w:name="_Toc450828032"/>
      <w:bookmarkStart w:id="62" w:name="_Toc452620664"/>
      <w:bookmarkStart w:id="63" w:name="_Toc452621381"/>
      <w:bookmarkStart w:id="64" w:name="_Toc52453645"/>
      <w:bookmarkStart w:id="65" w:name="Seven"/>
      <w:r w:rsidRPr="00007CCC">
        <w:rPr>
          <w:rFonts w:ascii="Trebuchet MS" w:hAnsi="Trebuchet MS" w:cs="Arial"/>
          <w:color w:val="67BD91"/>
          <w:sz w:val="26"/>
          <w:szCs w:val="26"/>
        </w:rPr>
        <w:t xml:space="preserve">7 </w:t>
      </w:r>
      <w:bookmarkEnd w:id="58"/>
      <w:bookmarkEnd w:id="59"/>
      <w:bookmarkEnd w:id="60"/>
      <w:bookmarkEnd w:id="61"/>
      <w:bookmarkEnd w:id="62"/>
      <w:bookmarkEnd w:id="63"/>
      <w:r w:rsidRPr="00007CCC">
        <w:rPr>
          <w:rFonts w:ascii="Trebuchet MS" w:hAnsi="Trebuchet MS" w:cs="Arial"/>
          <w:color w:val="67BD91"/>
          <w:sz w:val="26"/>
          <w:szCs w:val="26"/>
        </w:rPr>
        <w:t>Right to Representation</w:t>
      </w:r>
      <w:bookmarkEnd w:id="64"/>
    </w:p>
    <w:p w:rsidR="00280FA4" w:rsidRPr="0034126F" w:rsidRDefault="00280FA4" w:rsidP="00280FA4">
      <w:pPr>
        <w:pStyle w:val="SPSBodyText"/>
        <w:jc w:val="both"/>
        <w:rPr>
          <w:rFonts w:ascii="Trebuchet MS" w:hAnsi="Trebuchet MS" w:cs="Arial"/>
          <w:color w:val="auto"/>
          <w:sz w:val="22"/>
          <w:szCs w:val="22"/>
        </w:rPr>
      </w:pPr>
    </w:p>
    <w:p w:rsidR="00280FA4" w:rsidRPr="00007CCC" w:rsidRDefault="00280FA4" w:rsidP="00407D46">
      <w:pPr>
        <w:pStyle w:val="SPSBodyText"/>
        <w:rPr>
          <w:rFonts w:ascii="Trebuchet MS" w:hAnsi="Trebuchet MS" w:cs="Arial"/>
          <w:color w:val="222971"/>
          <w:sz w:val="22"/>
          <w:szCs w:val="22"/>
        </w:rPr>
      </w:pPr>
      <w:r w:rsidRPr="00007CCC">
        <w:rPr>
          <w:rFonts w:ascii="Trebuchet MS" w:hAnsi="Trebuchet MS" w:cs="Arial"/>
          <w:color w:val="222971"/>
          <w:sz w:val="22"/>
          <w:szCs w:val="22"/>
        </w:rPr>
        <w:t>An Employee has the right to be accompanied during meetings held under the Capability procedure by either a workplace colleague or trade union representative.</w:t>
      </w:r>
    </w:p>
    <w:p w:rsidR="00280FA4" w:rsidRPr="00B61436" w:rsidRDefault="00280FA4" w:rsidP="00280FA4">
      <w:pPr>
        <w:pStyle w:val="SPSBodyText"/>
        <w:jc w:val="both"/>
        <w:rPr>
          <w:rFonts w:ascii="Trebuchet MS" w:hAnsi="Trebuchet MS" w:cs="Arial"/>
          <w:color w:val="auto"/>
          <w:sz w:val="12"/>
          <w:szCs w:val="12"/>
        </w:rPr>
      </w:pPr>
    </w:p>
    <w:bookmarkEnd w:id="65"/>
    <w:p w:rsidR="007F332F" w:rsidRPr="0034126F" w:rsidRDefault="007F332F" w:rsidP="00280FA4">
      <w:pPr>
        <w:pStyle w:val="SPSBodyText"/>
        <w:rPr>
          <w:rFonts w:ascii="Trebuchet MS" w:hAnsi="Trebuchet MS" w:cs="Arial"/>
          <w:sz w:val="22"/>
          <w:szCs w:val="22"/>
        </w:rPr>
      </w:pPr>
    </w:p>
    <w:p w:rsidR="00280FA4" w:rsidRPr="00007CCC" w:rsidRDefault="00280FA4" w:rsidP="00280FA4">
      <w:pPr>
        <w:pStyle w:val="SPSSectionHeading"/>
        <w:outlineLvl w:val="1"/>
        <w:rPr>
          <w:rFonts w:ascii="Trebuchet MS" w:hAnsi="Trebuchet MS" w:cs="Arial"/>
          <w:color w:val="67BD91"/>
          <w:sz w:val="26"/>
          <w:szCs w:val="26"/>
        </w:rPr>
      </w:pPr>
      <w:bookmarkStart w:id="66" w:name="_Toc52453646"/>
      <w:r w:rsidRPr="00007CCC">
        <w:rPr>
          <w:rFonts w:ascii="Trebuchet MS" w:hAnsi="Trebuchet MS" w:cs="Arial"/>
          <w:color w:val="67BD91"/>
          <w:sz w:val="26"/>
          <w:szCs w:val="26"/>
        </w:rPr>
        <w:t>8 Timescales &amp; Procedural Stages</w:t>
      </w:r>
      <w:bookmarkEnd w:id="66"/>
    </w:p>
    <w:p w:rsidR="00280FA4" w:rsidRPr="0034126F" w:rsidRDefault="00280FA4" w:rsidP="00280FA4">
      <w:pPr>
        <w:pStyle w:val="SPSSectionHeading"/>
        <w:jc w:val="both"/>
        <w:rPr>
          <w:rFonts w:ascii="Trebuchet MS" w:hAnsi="Trebuchet MS" w:cs="Arial"/>
          <w:b w:val="0"/>
          <w:color w:val="auto"/>
          <w:sz w:val="22"/>
          <w:szCs w:val="22"/>
          <w:lang w:val="en-GB" w:eastAsia="en-GB"/>
        </w:rPr>
      </w:pPr>
    </w:p>
    <w:p w:rsidR="00280FA4" w:rsidRPr="00007CCC" w:rsidRDefault="00280FA4" w:rsidP="00280FA4">
      <w:pPr>
        <w:pStyle w:val="SPSSectionHeading"/>
        <w:jc w:val="both"/>
        <w:rPr>
          <w:rFonts w:ascii="Trebuchet MS" w:hAnsi="Trebuchet MS" w:cs="Arial"/>
          <w:b w:val="0"/>
          <w:color w:val="222971"/>
          <w:sz w:val="22"/>
          <w:szCs w:val="22"/>
          <w:lang w:val="en-GB" w:eastAsia="en-GB"/>
        </w:rPr>
      </w:pPr>
      <w:r w:rsidRPr="00007CCC">
        <w:rPr>
          <w:rFonts w:ascii="Trebuchet MS" w:hAnsi="Trebuchet MS" w:cs="Arial"/>
          <w:b w:val="0"/>
          <w:color w:val="222971"/>
          <w:sz w:val="22"/>
          <w:szCs w:val="22"/>
          <w:lang w:val="en-GB" w:eastAsia="en-GB"/>
        </w:rPr>
        <w:t xml:space="preserve">Concerns regarding performance will be addressed at the earliest opportunity.  </w:t>
      </w:r>
    </w:p>
    <w:p w:rsidR="00280FA4" w:rsidRPr="00007CCC" w:rsidRDefault="00280FA4" w:rsidP="00280FA4">
      <w:pPr>
        <w:pStyle w:val="SPSSectionHeading"/>
        <w:jc w:val="both"/>
        <w:rPr>
          <w:rFonts w:ascii="Trebuchet MS" w:hAnsi="Trebuchet MS" w:cs="Arial"/>
          <w:b w:val="0"/>
          <w:color w:val="222971"/>
          <w:sz w:val="22"/>
          <w:szCs w:val="22"/>
          <w:lang w:val="en-GB" w:eastAsia="en-GB"/>
        </w:rPr>
      </w:pPr>
    </w:p>
    <w:p w:rsidR="00280FA4" w:rsidRPr="00007CCC" w:rsidRDefault="00280FA4" w:rsidP="00280FA4">
      <w:pPr>
        <w:pStyle w:val="SPSSectionHeading"/>
        <w:jc w:val="both"/>
        <w:rPr>
          <w:rFonts w:ascii="Trebuchet MS" w:hAnsi="Trebuchet MS" w:cs="Arial"/>
          <w:b w:val="0"/>
          <w:color w:val="222971"/>
          <w:sz w:val="22"/>
          <w:szCs w:val="22"/>
        </w:rPr>
      </w:pPr>
      <w:r w:rsidRPr="00007CCC">
        <w:rPr>
          <w:rFonts w:ascii="Trebuchet MS" w:hAnsi="Trebuchet MS" w:cs="Arial"/>
          <w:b w:val="0"/>
          <w:color w:val="222971"/>
          <w:sz w:val="22"/>
          <w:szCs w:val="22"/>
          <w:lang w:val="en-GB" w:eastAsia="en-GB"/>
        </w:rPr>
        <w:t xml:space="preserve">As a guide, an Employee will be allowed 4-8 working weeks between review meetings to achieve the required performance improvements. </w:t>
      </w:r>
      <w:r w:rsidRPr="00007CCC">
        <w:rPr>
          <w:rFonts w:ascii="Trebuchet MS" w:hAnsi="Trebuchet MS" w:cs="Arial"/>
          <w:b w:val="0"/>
          <w:color w:val="222971"/>
          <w:sz w:val="22"/>
          <w:szCs w:val="22"/>
        </w:rPr>
        <w:t>A shorter period between review meetings may be appropriate where there is evidence of:</w:t>
      </w:r>
    </w:p>
    <w:p w:rsidR="00280FA4" w:rsidRPr="00007CCC" w:rsidRDefault="00280FA4" w:rsidP="00280FA4">
      <w:pPr>
        <w:pStyle w:val="SPSSectionHeading"/>
        <w:jc w:val="both"/>
        <w:rPr>
          <w:rFonts w:ascii="Trebuchet MS" w:hAnsi="Trebuchet MS" w:cs="Arial"/>
          <w:b w:val="0"/>
          <w:color w:val="222971"/>
          <w:sz w:val="22"/>
          <w:szCs w:val="22"/>
        </w:rPr>
      </w:pPr>
    </w:p>
    <w:p w:rsidR="00280FA4" w:rsidRPr="00007CCC" w:rsidRDefault="00007CCC" w:rsidP="00D01E1A">
      <w:pPr>
        <w:pStyle w:val="SPSSectionHeading"/>
        <w:numPr>
          <w:ilvl w:val="0"/>
          <w:numId w:val="13"/>
        </w:numPr>
        <w:rPr>
          <w:rFonts w:ascii="Trebuchet MS" w:hAnsi="Trebuchet MS" w:cs="Arial"/>
          <w:b w:val="0"/>
          <w:color w:val="222971"/>
          <w:sz w:val="22"/>
          <w:szCs w:val="22"/>
        </w:rPr>
      </w:pPr>
      <w:r w:rsidRPr="00007CCC">
        <w:rPr>
          <w:rFonts w:ascii="Trebuchet MS" w:hAnsi="Trebuchet MS" w:cs="Arial"/>
          <w:b w:val="0"/>
          <w:color w:val="222971"/>
          <w:sz w:val="22"/>
          <w:szCs w:val="22"/>
        </w:rPr>
        <w:t>Noncompliance</w:t>
      </w:r>
      <w:r w:rsidR="00280FA4" w:rsidRPr="00007CCC">
        <w:rPr>
          <w:rFonts w:ascii="Trebuchet MS" w:hAnsi="Trebuchet MS" w:cs="Arial"/>
          <w:b w:val="0"/>
          <w:color w:val="222971"/>
          <w:sz w:val="22"/>
          <w:szCs w:val="22"/>
        </w:rPr>
        <w:t xml:space="preserve"> with legal or statutory requirements</w:t>
      </w:r>
    </w:p>
    <w:p w:rsidR="00280FA4" w:rsidRPr="00007CCC" w:rsidRDefault="00280FA4" w:rsidP="00D01E1A">
      <w:pPr>
        <w:pStyle w:val="SPSSectionHeading"/>
        <w:numPr>
          <w:ilvl w:val="0"/>
          <w:numId w:val="13"/>
        </w:numPr>
        <w:rPr>
          <w:rFonts w:ascii="Trebuchet MS" w:hAnsi="Trebuchet MS" w:cs="Arial"/>
          <w:b w:val="0"/>
          <w:color w:val="222971"/>
          <w:sz w:val="22"/>
          <w:szCs w:val="22"/>
        </w:rPr>
      </w:pPr>
      <w:r w:rsidRPr="00007CCC">
        <w:rPr>
          <w:rFonts w:ascii="Trebuchet MS" w:hAnsi="Trebuchet MS" w:cs="Arial"/>
          <w:b w:val="0"/>
          <w:color w:val="222971"/>
          <w:sz w:val="22"/>
          <w:szCs w:val="22"/>
        </w:rPr>
        <w:t>The education, health &amp; safety or wellbeing of pupils being at risk</w:t>
      </w:r>
    </w:p>
    <w:p w:rsidR="00280FA4" w:rsidRPr="00007CCC" w:rsidRDefault="00280FA4" w:rsidP="00D01E1A">
      <w:pPr>
        <w:pStyle w:val="SPSSectionHeading"/>
        <w:numPr>
          <w:ilvl w:val="0"/>
          <w:numId w:val="13"/>
        </w:numPr>
        <w:rPr>
          <w:rFonts w:ascii="Trebuchet MS" w:hAnsi="Trebuchet MS" w:cs="Arial"/>
          <w:b w:val="0"/>
          <w:color w:val="222971"/>
          <w:sz w:val="22"/>
          <w:szCs w:val="22"/>
        </w:rPr>
      </w:pPr>
      <w:r w:rsidRPr="00007CCC">
        <w:rPr>
          <w:rFonts w:ascii="Trebuchet MS" w:hAnsi="Trebuchet MS" w:cs="Arial"/>
          <w:b w:val="0"/>
          <w:color w:val="222971"/>
          <w:sz w:val="22"/>
          <w:szCs w:val="22"/>
        </w:rPr>
        <w:t xml:space="preserve">Or where the seniority and experience of the </w:t>
      </w:r>
      <w:r w:rsidR="004E14A9" w:rsidRPr="00007CCC">
        <w:rPr>
          <w:rFonts w:ascii="Trebuchet MS" w:hAnsi="Trebuchet MS" w:cs="Arial"/>
          <w:b w:val="0"/>
          <w:color w:val="222971"/>
          <w:sz w:val="22"/>
          <w:szCs w:val="22"/>
        </w:rPr>
        <w:t>post holder</w:t>
      </w:r>
      <w:r w:rsidRPr="00007CCC">
        <w:rPr>
          <w:rFonts w:ascii="Trebuchet MS" w:hAnsi="Trebuchet MS" w:cs="Arial"/>
          <w:b w:val="0"/>
          <w:color w:val="222971"/>
          <w:sz w:val="22"/>
          <w:szCs w:val="22"/>
        </w:rPr>
        <w:t xml:space="preserve"> would indicate that improvements should be made more rapidly.</w:t>
      </w:r>
    </w:p>
    <w:p w:rsidR="00280FA4" w:rsidRPr="00007CCC" w:rsidRDefault="00280FA4" w:rsidP="00280FA4">
      <w:pPr>
        <w:pStyle w:val="SPSSectionHeading"/>
        <w:rPr>
          <w:rFonts w:ascii="Trebuchet MS" w:hAnsi="Trebuchet MS" w:cs="Arial"/>
          <w:b w:val="0"/>
          <w:color w:val="222971"/>
          <w:sz w:val="22"/>
          <w:szCs w:val="22"/>
        </w:rPr>
      </w:pPr>
    </w:p>
    <w:p w:rsidR="00280FA4" w:rsidRPr="00007CCC" w:rsidRDefault="00280FA4" w:rsidP="00407D46">
      <w:pPr>
        <w:pStyle w:val="SPSSectionHeading"/>
        <w:rPr>
          <w:rFonts w:ascii="Trebuchet MS" w:hAnsi="Trebuchet MS" w:cs="Arial"/>
          <w:b w:val="0"/>
          <w:color w:val="222971"/>
          <w:sz w:val="22"/>
          <w:szCs w:val="22"/>
        </w:rPr>
      </w:pPr>
      <w:r w:rsidRPr="00007CCC">
        <w:rPr>
          <w:rFonts w:ascii="Trebuchet MS" w:hAnsi="Trebuchet MS" w:cs="Arial"/>
          <w:b w:val="0"/>
          <w:color w:val="222971"/>
          <w:sz w:val="22"/>
          <w:szCs w:val="22"/>
        </w:rPr>
        <w:t>The School reserves the right to adopt an accelerated process or bring forward the date of review meetings should there be further deterioration of performance.</w:t>
      </w:r>
    </w:p>
    <w:p w:rsidR="00280FA4" w:rsidRPr="00007CCC" w:rsidRDefault="00280FA4" w:rsidP="00407D46">
      <w:pPr>
        <w:pStyle w:val="SPSSectionHeading"/>
        <w:rPr>
          <w:rFonts w:ascii="Trebuchet MS" w:hAnsi="Trebuchet MS" w:cs="Arial"/>
          <w:b w:val="0"/>
          <w:color w:val="222971"/>
          <w:sz w:val="22"/>
          <w:szCs w:val="22"/>
        </w:rPr>
      </w:pPr>
    </w:p>
    <w:p w:rsidR="00280FA4" w:rsidRPr="00007CCC" w:rsidRDefault="00280FA4" w:rsidP="00407D46">
      <w:pPr>
        <w:pStyle w:val="SPSSectionHeading"/>
        <w:rPr>
          <w:rFonts w:ascii="Trebuchet MS" w:hAnsi="Trebuchet MS" w:cs="Arial"/>
          <w:b w:val="0"/>
          <w:color w:val="222971"/>
          <w:sz w:val="22"/>
          <w:szCs w:val="22"/>
        </w:rPr>
      </w:pPr>
      <w:r w:rsidRPr="00007CCC">
        <w:rPr>
          <w:rFonts w:ascii="Trebuchet MS" w:hAnsi="Trebuchet MS" w:cs="Arial"/>
          <w:b w:val="0"/>
          <w:color w:val="222971"/>
          <w:sz w:val="22"/>
          <w:szCs w:val="22"/>
        </w:rPr>
        <w:t xml:space="preserve">In most instances it is expected that informal management action will have been put in place before the formal capability procedure is initiated.  However, concerns may be addressed immediately under the capability procedure where:  </w:t>
      </w:r>
    </w:p>
    <w:p w:rsidR="00280FA4" w:rsidRPr="00007CCC" w:rsidRDefault="00280FA4" w:rsidP="00280FA4">
      <w:pPr>
        <w:pStyle w:val="SPSSectionHeading"/>
        <w:rPr>
          <w:rFonts w:ascii="Trebuchet MS" w:hAnsi="Trebuchet MS" w:cs="Arial"/>
          <w:b w:val="0"/>
          <w:color w:val="222971"/>
          <w:sz w:val="22"/>
          <w:szCs w:val="22"/>
        </w:rPr>
      </w:pPr>
    </w:p>
    <w:p w:rsidR="00280FA4" w:rsidRPr="00007CCC" w:rsidRDefault="00280FA4" w:rsidP="00D01E1A">
      <w:pPr>
        <w:pStyle w:val="SPSSectionHeading"/>
        <w:numPr>
          <w:ilvl w:val="0"/>
          <w:numId w:val="3"/>
        </w:numPr>
        <w:rPr>
          <w:rFonts w:ascii="Trebuchet MS" w:hAnsi="Trebuchet MS" w:cs="Arial"/>
          <w:b w:val="0"/>
          <w:color w:val="222971"/>
          <w:sz w:val="22"/>
          <w:szCs w:val="22"/>
        </w:rPr>
      </w:pPr>
      <w:r w:rsidRPr="00007CCC">
        <w:rPr>
          <w:rFonts w:ascii="Trebuchet MS" w:hAnsi="Trebuchet MS" w:cs="Arial"/>
          <w:b w:val="0"/>
          <w:color w:val="222971"/>
          <w:sz w:val="22"/>
          <w:szCs w:val="22"/>
        </w:rPr>
        <w:lastRenderedPageBreak/>
        <w:t>The concerns / impact on students are so serious as to warrant immediate formal action</w:t>
      </w:r>
    </w:p>
    <w:p w:rsidR="00280FA4" w:rsidRPr="00B61436" w:rsidRDefault="00280FA4" w:rsidP="00D01E1A">
      <w:pPr>
        <w:pStyle w:val="SPSSectionHeading"/>
        <w:numPr>
          <w:ilvl w:val="0"/>
          <w:numId w:val="3"/>
        </w:numPr>
        <w:rPr>
          <w:rFonts w:ascii="Trebuchet MS" w:hAnsi="Trebuchet MS" w:cs="Arial"/>
          <w:b w:val="0"/>
          <w:color w:val="222971"/>
          <w:sz w:val="22"/>
          <w:szCs w:val="22"/>
        </w:rPr>
      </w:pPr>
      <w:r w:rsidRPr="00B61436">
        <w:rPr>
          <w:rFonts w:ascii="Trebuchet MS" w:hAnsi="Trebuchet MS" w:cs="Arial"/>
          <w:b w:val="0"/>
          <w:color w:val="222971"/>
          <w:sz w:val="22"/>
          <w:szCs w:val="22"/>
        </w:rPr>
        <w:t>There is reason to believe that the use of informal discussions is unlikely to have the desired impact on performance and the Employee has been made aware of the concerns through previous discussions.</w:t>
      </w:r>
    </w:p>
    <w:p w:rsidR="00280FA4" w:rsidRPr="00B61436" w:rsidRDefault="00280FA4" w:rsidP="00280FA4">
      <w:pPr>
        <w:pStyle w:val="SPSSectionHeading"/>
        <w:rPr>
          <w:rFonts w:ascii="Trebuchet MS" w:hAnsi="Trebuchet MS" w:cs="Arial"/>
          <w:b w:val="0"/>
          <w:color w:val="222971"/>
          <w:sz w:val="22"/>
          <w:szCs w:val="22"/>
        </w:rPr>
      </w:pPr>
    </w:p>
    <w:p w:rsidR="00280FA4" w:rsidRPr="00B61436" w:rsidRDefault="00280FA4" w:rsidP="00407D46">
      <w:pPr>
        <w:pStyle w:val="SPSSectionHeading"/>
        <w:rPr>
          <w:rFonts w:ascii="Trebuchet MS" w:hAnsi="Trebuchet MS" w:cs="Arial"/>
          <w:b w:val="0"/>
          <w:color w:val="222971"/>
          <w:sz w:val="22"/>
          <w:szCs w:val="22"/>
        </w:rPr>
      </w:pPr>
      <w:r w:rsidRPr="00B61436">
        <w:rPr>
          <w:rFonts w:ascii="Trebuchet MS" w:hAnsi="Trebuchet MS" w:cs="Arial"/>
          <w:b w:val="0"/>
          <w:color w:val="222971"/>
          <w:sz w:val="22"/>
          <w:szCs w:val="22"/>
        </w:rPr>
        <w:t>In exceptional circumstances in cases of gross incompetence the School reserves this right to move immediately to consider the termination of employment without recourse to the full procedure and a dismissal hearing may be convened immediately.</w:t>
      </w:r>
    </w:p>
    <w:p w:rsidR="00280FA4" w:rsidRPr="00B61436" w:rsidRDefault="00280FA4" w:rsidP="00407D46">
      <w:pPr>
        <w:pStyle w:val="SPSSectionHeading"/>
        <w:rPr>
          <w:rFonts w:ascii="Trebuchet MS" w:hAnsi="Trebuchet MS" w:cs="Arial"/>
          <w:b w:val="0"/>
          <w:color w:val="222971"/>
          <w:sz w:val="22"/>
          <w:szCs w:val="22"/>
        </w:rPr>
      </w:pPr>
    </w:p>
    <w:p w:rsidR="00280FA4" w:rsidRPr="00B61436" w:rsidRDefault="00280FA4" w:rsidP="00407D46">
      <w:pPr>
        <w:pStyle w:val="SPSSectionHeading"/>
        <w:rPr>
          <w:rFonts w:ascii="Trebuchet MS" w:hAnsi="Trebuchet MS" w:cs="Arial"/>
          <w:b w:val="0"/>
          <w:color w:val="222971"/>
          <w:sz w:val="22"/>
          <w:szCs w:val="22"/>
        </w:rPr>
      </w:pPr>
      <w:r w:rsidRPr="00B61436">
        <w:rPr>
          <w:rFonts w:ascii="Trebuchet MS" w:hAnsi="Trebuchet MS" w:cs="Arial"/>
          <w:b w:val="0"/>
          <w:color w:val="222971"/>
          <w:sz w:val="22"/>
          <w:szCs w:val="22"/>
        </w:rPr>
        <w:t>Where an Employee has been subject to the formal stages of the procedure and, within a 6 month period of a warning expiring, is unable to sustain the expected levels of performance the School reserves the right to restart the Capability Procedure at the stage it was suspended or any stage prior to this.</w:t>
      </w:r>
    </w:p>
    <w:p w:rsidR="00280FA4" w:rsidRPr="00B61436" w:rsidRDefault="00280FA4" w:rsidP="00407D46">
      <w:pPr>
        <w:pStyle w:val="SPSSectionHeading"/>
        <w:rPr>
          <w:rFonts w:ascii="Trebuchet MS" w:hAnsi="Trebuchet MS" w:cs="Arial"/>
          <w:b w:val="0"/>
          <w:color w:val="222971"/>
          <w:sz w:val="22"/>
          <w:szCs w:val="22"/>
        </w:rPr>
      </w:pPr>
    </w:p>
    <w:p w:rsidR="00280FA4" w:rsidRPr="00B61436" w:rsidRDefault="00280FA4" w:rsidP="00407D46">
      <w:pPr>
        <w:pStyle w:val="SPSBodyText"/>
        <w:rPr>
          <w:rFonts w:ascii="Trebuchet MS" w:hAnsi="Trebuchet MS" w:cs="Arial"/>
          <w:color w:val="222971"/>
          <w:sz w:val="22"/>
          <w:szCs w:val="22"/>
        </w:rPr>
      </w:pPr>
      <w:r w:rsidRPr="00B61436">
        <w:rPr>
          <w:rFonts w:ascii="Trebuchet MS" w:hAnsi="Trebuchet MS" w:cs="Arial"/>
          <w:color w:val="222971"/>
          <w:sz w:val="22"/>
          <w:szCs w:val="22"/>
        </w:rPr>
        <w:t xml:space="preserve">For the purpose of this procedure ‘working days’ will normally refer to the 195 school days.  At the school’s discretion, working days may include school closure periods where an Employee works outside of term time. Appropriate timescales will be discussed with the Employee. </w:t>
      </w:r>
    </w:p>
    <w:p w:rsidR="00280FA4" w:rsidRPr="00B61436" w:rsidRDefault="00280FA4" w:rsidP="00280FA4">
      <w:pPr>
        <w:pStyle w:val="SPSHeading"/>
        <w:rPr>
          <w:rFonts w:ascii="Trebuchet MS" w:hAnsi="Trebuchet MS"/>
          <w:color w:val="222971"/>
          <w:sz w:val="22"/>
          <w:szCs w:val="22"/>
        </w:rPr>
      </w:pPr>
    </w:p>
    <w:p w:rsidR="003F55BD" w:rsidRDefault="00EB41E1">
      <w:pPr>
        <w:widowControl w:val="0"/>
        <w:autoSpaceDE w:val="0"/>
        <w:autoSpaceDN w:val="0"/>
        <w:spacing w:after="0" w:line="240" w:lineRule="auto"/>
        <w:rPr>
          <w:rFonts w:ascii="Trebuchet MS" w:hAnsi="Trebuchet MS"/>
          <w:color w:val="67BD91"/>
          <w:sz w:val="22"/>
          <w:szCs w:val="22"/>
        </w:rPr>
      </w:pPr>
      <w:bookmarkStart w:id="67" w:name="_Toc450827969"/>
      <w:bookmarkStart w:id="68" w:name="_Toc450828004"/>
      <w:bookmarkStart w:id="69" w:name="_Toc450828033"/>
      <w:bookmarkStart w:id="70" w:name="_Toc452620665"/>
      <w:bookmarkStart w:id="71" w:name="_Toc452621382"/>
      <w:bookmarkStart w:id="72" w:name="PartB"/>
      <w:r>
        <w:rPr>
          <w:rFonts w:ascii="Trebuchet MS" w:hAnsi="Trebuchet MS"/>
          <w:color w:val="67BD91"/>
          <w:sz w:val="22"/>
          <w:szCs w:val="22"/>
        </w:rPr>
        <w:br w:type="page"/>
      </w:r>
    </w:p>
    <w:p w:rsidR="00280FA4" w:rsidRPr="007C1756" w:rsidRDefault="00280FA4" w:rsidP="00280FA4">
      <w:pPr>
        <w:pStyle w:val="SPSHeading"/>
        <w:outlineLvl w:val="0"/>
        <w:rPr>
          <w:rFonts w:ascii="Trebuchet MS" w:hAnsi="Trebuchet MS"/>
          <w:color w:val="67BD91"/>
          <w:szCs w:val="40"/>
        </w:rPr>
      </w:pPr>
      <w:bookmarkStart w:id="73" w:name="_Toc52453647"/>
      <w:r w:rsidRPr="007C1756">
        <w:rPr>
          <w:rFonts w:ascii="Trebuchet MS" w:hAnsi="Trebuchet MS"/>
          <w:color w:val="67BD91"/>
          <w:szCs w:val="40"/>
        </w:rPr>
        <w:lastRenderedPageBreak/>
        <w:t>Part B</w:t>
      </w:r>
      <w:bookmarkEnd w:id="67"/>
      <w:bookmarkEnd w:id="68"/>
      <w:bookmarkEnd w:id="69"/>
      <w:bookmarkEnd w:id="70"/>
      <w:bookmarkEnd w:id="71"/>
      <w:r w:rsidRPr="007C1756">
        <w:rPr>
          <w:rFonts w:ascii="Trebuchet MS" w:hAnsi="Trebuchet MS"/>
          <w:color w:val="67BD91"/>
          <w:szCs w:val="40"/>
        </w:rPr>
        <w:t>: Procedure</w:t>
      </w:r>
      <w:bookmarkEnd w:id="73"/>
    </w:p>
    <w:p w:rsidR="00280FA4" w:rsidRPr="00B61436" w:rsidRDefault="00280FA4" w:rsidP="00280FA4">
      <w:pPr>
        <w:pStyle w:val="SPSHeading"/>
        <w:rPr>
          <w:rFonts w:ascii="Trebuchet MS" w:hAnsi="Trebuchet MS"/>
          <w:color w:val="67BD91"/>
          <w:sz w:val="22"/>
          <w:szCs w:val="22"/>
        </w:rPr>
      </w:pPr>
    </w:p>
    <w:p w:rsidR="00280FA4" w:rsidRPr="00F22579" w:rsidRDefault="00280FA4" w:rsidP="00F22579">
      <w:pPr>
        <w:pStyle w:val="SPSHeading"/>
        <w:rPr>
          <w:rFonts w:ascii="Trebuchet MS" w:hAnsi="Trebuchet MS"/>
          <w:color w:val="67BD91"/>
          <w:sz w:val="26"/>
          <w:szCs w:val="26"/>
        </w:rPr>
      </w:pPr>
      <w:r w:rsidRPr="003072C1">
        <w:rPr>
          <w:rFonts w:ascii="Trebuchet MS" w:hAnsi="Trebuchet MS"/>
          <w:color w:val="67BD91"/>
          <w:sz w:val="26"/>
          <w:szCs w:val="26"/>
        </w:rPr>
        <w:t>Informal Management Action to address concerns</w:t>
      </w:r>
      <w:bookmarkStart w:id="74" w:name="_Toc394062716"/>
      <w:bookmarkStart w:id="75" w:name="_Toc394323821"/>
      <w:bookmarkEnd w:id="72"/>
    </w:p>
    <w:p w:rsidR="00280FA4" w:rsidRPr="00B61436" w:rsidRDefault="00280FA4" w:rsidP="00280FA4">
      <w:pPr>
        <w:pStyle w:val="SPSSectionHeading"/>
        <w:outlineLvl w:val="1"/>
        <w:rPr>
          <w:rFonts w:ascii="Trebuchet MS" w:hAnsi="Trebuchet MS" w:cs="Arial"/>
          <w:color w:val="67BD91"/>
          <w:sz w:val="22"/>
          <w:szCs w:val="22"/>
        </w:rPr>
      </w:pPr>
      <w:bookmarkStart w:id="76" w:name="_Toc450827970"/>
      <w:bookmarkStart w:id="77" w:name="_Toc450828005"/>
      <w:bookmarkStart w:id="78" w:name="_Toc450828034"/>
      <w:bookmarkStart w:id="79" w:name="_Toc452620667"/>
      <w:bookmarkStart w:id="80" w:name="_Toc452621383"/>
      <w:bookmarkStart w:id="81" w:name="_Toc52453648"/>
      <w:bookmarkStart w:id="82" w:name="Eight"/>
      <w:r w:rsidRPr="00B61436">
        <w:rPr>
          <w:rFonts w:ascii="Trebuchet MS" w:hAnsi="Trebuchet MS" w:cs="Arial"/>
          <w:color w:val="67BD91"/>
          <w:sz w:val="22"/>
          <w:szCs w:val="22"/>
        </w:rPr>
        <w:t xml:space="preserve">9 </w:t>
      </w:r>
      <w:bookmarkEnd w:id="74"/>
      <w:bookmarkEnd w:id="76"/>
      <w:bookmarkEnd w:id="77"/>
      <w:bookmarkEnd w:id="78"/>
      <w:bookmarkEnd w:id="79"/>
      <w:bookmarkEnd w:id="80"/>
      <w:r w:rsidRPr="00B61436">
        <w:rPr>
          <w:rFonts w:ascii="Trebuchet MS" w:hAnsi="Trebuchet MS" w:cs="Arial"/>
          <w:color w:val="67BD91"/>
          <w:sz w:val="22"/>
          <w:szCs w:val="22"/>
        </w:rPr>
        <w:t>Informal Action Prior to Commencing the Capability Procedure</w:t>
      </w:r>
      <w:bookmarkEnd w:id="81"/>
    </w:p>
    <w:p w:rsidR="00280FA4" w:rsidRPr="0034126F" w:rsidRDefault="00280FA4" w:rsidP="00280FA4">
      <w:pPr>
        <w:pStyle w:val="SPSBodyText"/>
        <w:rPr>
          <w:rFonts w:ascii="Trebuchet MS" w:hAnsi="Trebuchet MS" w:cs="Arial"/>
          <w:color w:val="auto"/>
          <w:sz w:val="22"/>
          <w:szCs w:val="22"/>
        </w:rPr>
      </w:pPr>
    </w:p>
    <w:p w:rsidR="00280FA4" w:rsidRPr="00F910A6" w:rsidRDefault="00280FA4" w:rsidP="00280FA4">
      <w:pPr>
        <w:pStyle w:val="SPSBodyText"/>
        <w:rPr>
          <w:rFonts w:ascii="Trebuchet MS" w:hAnsi="Trebuchet MS" w:cs="Arial"/>
          <w:color w:val="222971"/>
          <w:sz w:val="22"/>
          <w:szCs w:val="22"/>
        </w:rPr>
      </w:pPr>
      <w:r w:rsidRPr="00F910A6">
        <w:rPr>
          <w:rFonts w:ascii="Trebuchet MS" w:hAnsi="Trebuchet MS" w:cs="Arial"/>
          <w:color w:val="222971"/>
          <w:sz w:val="22"/>
          <w:szCs w:val="22"/>
        </w:rPr>
        <w:t>Performance will be monitored on an ongoing basis by the Headteacher / Line Manager via the School’s appraisal process and through regular line management discussion.</w:t>
      </w:r>
    </w:p>
    <w:p w:rsidR="00280FA4" w:rsidRPr="00F910A6" w:rsidRDefault="00280FA4" w:rsidP="00280FA4">
      <w:pPr>
        <w:pStyle w:val="SPSSectionHeading"/>
        <w:rPr>
          <w:rFonts w:ascii="Trebuchet MS" w:hAnsi="Trebuchet MS" w:cs="Arial"/>
          <w:b w:val="0"/>
          <w:color w:val="222971"/>
          <w:sz w:val="22"/>
          <w:szCs w:val="22"/>
        </w:rPr>
      </w:pPr>
    </w:p>
    <w:p w:rsidR="00280FA4" w:rsidRDefault="00280FA4" w:rsidP="00280FA4">
      <w:pPr>
        <w:pStyle w:val="SPSSectionHeading"/>
        <w:rPr>
          <w:rFonts w:ascii="Trebuchet MS" w:hAnsi="Trebuchet MS" w:cs="Arial"/>
          <w:b w:val="0"/>
          <w:color w:val="222971"/>
          <w:sz w:val="22"/>
          <w:szCs w:val="22"/>
        </w:rPr>
      </w:pPr>
      <w:r w:rsidRPr="00F910A6">
        <w:rPr>
          <w:rFonts w:ascii="Trebuchet MS" w:hAnsi="Trebuchet MS" w:cs="Arial"/>
          <w:b w:val="0"/>
          <w:color w:val="222971"/>
          <w:sz w:val="22"/>
          <w:szCs w:val="22"/>
        </w:rPr>
        <w:t>All Employees should have a clear understanding of the performance expectations in their role.</w:t>
      </w:r>
    </w:p>
    <w:p w:rsidR="00F910A6" w:rsidRDefault="00F910A6" w:rsidP="00280FA4">
      <w:pPr>
        <w:pStyle w:val="SPSSectionHeading"/>
        <w:rPr>
          <w:rFonts w:ascii="Trebuchet MS" w:hAnsi="Trebuchet MS" w:cs="Arial"/>
          <w:b w:val="0"/>
          <w:color w:val="222971"/>
          <w:sz w:val="22"/>
          <w:szCs w:val="22"/>
        </w:rPr>
      </w:pPr>
    </w:p>
    <w:p w:rsidR="00280FA4" w:rsidRDefault="00280FA4" w:rsidP="00280FA4">
      <w:pPr>
        <w:pStyle w:val="SPSSectionHeading"/>
        <w:rPr>
          <w:rFonts w:ascii="Trebuchet MS" w:hAnsi="Trebuchet MS" w:cs="Arial"/>
          <w:b w:val="0"/>
          <w:color w:val="222971"/>
          <w:sz w:val="22"/>
          <w:szCs w:val="22"/>
        </w:rPr>
      </w:pPr>
      <w:r w:rsidRPr="00F910A6">
        <w:rPr>
          <w:rFonts w:ascii="Trebuchet MS" w:hAnsi="Trebuchet MS" w:cs="Arial"/>
          <w:b w:val="0"/>
          <w:color w:val="222971"/>
          <w:sz w:val="22"/>
          <w:szCs w:val="22"/>
        </w:rPr>
        <w:t>This may be gained through:</w:t>
      </w:r>
    </w:p>
    <w:p w:rsidR="00F910A6" w:rsidRPr="00F910A6" w:rsidRDefault="00F910A6" w:rsidP="00280FA4">
      <w:pPr>
        <w:pStyle w:val="SPSSectionHeading"/>
        <w:rPr>
          <w:rFonts w:ascii="Trebuchet MS" w:hAnsi="Trebuchet MS" w:cs="Arial"/>
          <w:b w:val="0"/>
          <w:color w:val="222971"/>
          <w:sz w:val="22"/>
          <w:szCs w:val="22"/>
        </w:rPr>
      </w:pPr>
    </w:p>
    <w:p w:rsidR="00280FA4" w:rsidRPr="00F910A6" w:rsidRDefault="00280FA4" w:rsidP="00D01E1A">
      <w:pPr>
        <w:pStyle w:val="SPSSectionHeading"/>
        <w:numPr>
          <w:ilvl w:val="0"/>
          <w:numId w:val="5"/>
        </w:numPr>
        <w:rPr>
          <w:rFonts w:ascii="Trebuchet MS" w:hAnsi="Trebuchet MS" w:cs="Arial"/>
          <w:b w:val="0"/>
          <w:color w:val="222971"/>
          <w:sz w:val="22"/>
          <w:szCs w:val="22"/>
        </w:rPr>
      </w:pPr>
      <w:r w:rsidRPr="00F910A6">
        <w:rPr>
          <w:rFonts w:ascii="Trebuchet MS" w:hAnsi="Trebuchet MS" w:cs="Arial"/>
          <w:b w:val="0"/>
          <w:color w:val="222971"/>
          <w:sz w:val="22"/>
          <w:szCs w:val="22"/>
        </w:rPr>
        <w:t>Feedback and dialogue with the Headteacher / line manager</w:t>
      </w:r>
    </w:p>
    <w:p w:rsidR="00280FA4" w:rsidRPr="00F910A6" w:rsidRDefault="00F22579" w:rsidP="00D01E1A">
      <w:pPr>
        <w:pStyle w:val="SPSSectionHeading"/>
        <w:numPr>
          <w:ilvl w:val="0"/>
          <w:numId w:val="5"/>
        </w:numPr>
        <w:rPr>
          <w:rFonts w:ascii="Trebuchet MS" w:hAnsi="Trebuchet MS" w:cs="Arial"/>
          <w:b w:val="0"/>
          <w:color w:val="222971"/>
          <w:sz w:val="22"/>
          <w:szCs w:val="22"/>
        </w:rPr>
      </w:pPr>
      <w:r w:rsidRPr="00F910A6">
        <w:rPr>
          <w:rFonts w:ascii="Trebuchet MS" w:hAnsi="Trebuchet MS" w:cs="Arial"/>
          <w:b w:val="0"/>
          <w:color w:val="222971"/>
          <w:sz w:val="22"/>
          <w:szCs w:val="22"/>
        </w:rPr>
        <w:t>Familiarizing</w:t>
      </w:r>
      <w:r w:rsidR="00280FA4" w:rsidRPr="00F910A6">
        <w:rPr>
          <w:rFonts w:ascii="Trebuchet MS" w:hAnsi="Trebuchet MS" w:cs="Arial"/>
          <w:b w:val="0"/>
          <w:color w:val="222971"/>
          <w:sz w:val="22"/>
          <w:szCs w:val="22"/>
        </w:rPr>
        <w:t xml:space="preserve"> themselves with their job description, standards of performance, relevant policies, procedures and practices, rules and regulations</w:t>
      </w:r>
    </w:p>
    <w:p w:rsidR="00280FA4" w:rsidRPr="00F910A6" w:rsidRDefault="00280FA4" w:rsidP="00D01E1A">
      <w:pPr>
        <w:pStyle w:val="SPSSectionHeading"/>
        <w:numPr>
          <w:ilvl w:val="0"/>
          <w:numId w:val="5"/>
        </w:numPr>
        <w:rPr>
          <w:rFonts w:ascii="Trebuchet MS" w:hAnsi="Trebuchet MS" w:cs="Arial"/>
          <w:b w:val="0"/>
          <w:color w:val="222971"/>
          <w:sz w:val="22"/>
          <w:szCs w:val="22"/>
        </w:rPr>
      </w:pPr>
      <w:r w:rsidRPr="00F910A6">
        <w:rPr>
          <w:rFonts w:ascii="Trebuchet MS" w:hAnsi="Trebuchet MS" w:cs="Arial"/>
          <w:b w:val="0"/>
          <w:color w:val="222971"/>
          <w:sz w:val="22"/>
          <w:szCs w:val="22"/>
        </w:rPr>
        <w:t>Expectations set and feedback shared through the appraisal process</w:t>
      </w:r>
    </w:p>
    <w:p w:rsidR="00280FA4" w:rsidRPr="00F910A6" w:rsidRDefault="00280FA4" w:rsidP="00D01E1A">
      <w:pPr>
        <w:pStyle w:val="SPSSectionHeading"/>
        <w:numPr>
          <w:ilvl w:val="0"/>
          <w:numId w:val="5"/>
        </w:numPr>
        <w:rPr>
          <w:rFonts w:ascii="Trebuchet MS" w:hAnsi="Trebuchet MS" w:cs="Arial"/>
          <w:b w:val="0"/>
          <w:color w:val="222971"/>
          <w:sz w:val="22"/>
          <w:szCs w:val="22"/>
        </w:rPr>
      </w:pPr>
      <w:r w:rsidRPr="00F910A6">
        <w:rPr>
          <w:rFonts w:ascii="Trebuchet MS" w:hAnsi="Trebuchet MS" w:cs="Arial"/>
          <w:b w:val="0"/>
          <w:color w:val="222971"/>
          <w:sz w:val="22"/>
          <w:szCs w:val="22"/>
        </w:rPr>
        <w:t>For Teachers - reference to the Teaching Standards and in the case of threshold teachers, the criteria for UPR progression set out in the STPCD</w:t>
      </w:r>
    </w:p>
    <w:p w:rsidR="00280FA4" w:rsidRPr="00F910A6" w:rsidRDefault="00280FA4" w:rsidP="00D01E1A">
      <w:pPr>
        <w:pStyle w:val="SPSSectionHeading"/>
        <w:numPr>
          <w:ilvl w:val="0"/>
          <w:numId w:val="5"/>
        </w:numPr>
        <w:rPr>
          <w:rFonts w:ascii="Trebuchet MS" w:hAnsi="Trebuchet MS" w:cs="Arial"/>
          <w:b w:val="0"/>
          <w:color w:val="222971"/>
          <w:sz w:val="22"/>
          <w:szCs w:val="22"/>
        </w:rPr>
      </w:pPr>
      <w:r w:rsidRPr="00F910A6">
        <w:rPr>
          <w:rFonts w:ascii="Trebuchet MS" w:hAnsi="Trebuchet MS" w:cs="Arial"/>
          <w:b w:val="0"/>
          <w:color w:val="222971"/>
          <w:sz w:val="22"/>
          <w:szCs w:val="22"/>
        </w:rPr>
        <w:t>For Headteachers – reference to the advisory National Standards of Excellence for Headteachers</w:t>
      </w:r>
    </w:p>
    <w:p w:rsidR="00280FA4" w:rsidRPr="00F910A6" w:rsidRDefault="00280FA4" w:rsidP="00D01E1A">
      <w:pPr>
        <w:numPr>
          <w:ilvl w:val="0"/>
          <w:numId w:val="5"/>
        </w:numPr>
        <w:spacing w:after="0" w:line="240" w:lineRule="auto"/>
        <w:rPr>
          <w:rFonts w:ascii="Trebuchet MS" w:hAnsi="Trebuchet MS" w:cs="Arial"/>
          <w:color w:val="222971"/>
          <w:sz w:val="22"/>
          <w:szCs w:val="22"/>
        </w:rPr>
      </w:pPr>
      <w:r w:rsidRPr="00F910A6">
        <w:rPr>
          <w:rFonts w:ascii="Trebuchet MS" w:hAnsi="Trebuchet MS" w:cs="Arial"/>
          <w:color w:val="222971"/>
          <w:sz w:val="22"/>
          <w:szCs w:val="22"/>
        </w:rPr>
        <w:t>Proactively seeking clarification if there are aspects of their job role or performance expectations which they do not understand.</w:t>
      </w:r>
    </w:p>
    <w:p w:rsidR="00280FA4" w:rsidRPr="00F910A6" w:rsidRDefault="00280FA4" w:rsidP="00280FA4">
      <w:pPr>
        <w:pStyle w:val="SPSSectionHeading"/>
        <w:ind w:left="720"/>
        <w:rPr>
          <w:rFonts w:ascii="Trebuchet MS" w:hAnsi="Trebuchet MS" w:cs="Arial"/>
          <w:b w:val="0"/>
          <w:color w:val="222971"/>
          <w:sz w:val="22"/>
          <w:szCs w:val="22"/>
        </w:rPr>
      </w:pPr>
    </w:p>
    <w:p w:rsidR="00280FA4" w:rsidRPr="00F910A6" w:rsidRDefault="00280FA4" w:rsidP="00407D46">
      <w:pPr>
        <w:pStyle w:val="SPSBodyText"/>
        <w:rPr>
          <w:rFonts w:ascii="Trebuchet MS" w:hAnsi="Trebuchet MS" w:cs="Arial"/>
          <w:color w:val="222971"/>
          <w:sz w:val="22"/>
          <w:szCs w:val="22"/>
        </w:rPr>
      </w:pPr>
      <w:r w:rsidRPr="00F910A6">
        <w:rPr>
          <w:rFonts w:ascii="Trebuchet MS" w:hAnsi="Trebuchet MS" w:cs="Arial"/>
          <w:color w:val="222971"/>
          <w:sz w:val="22"/>
          <w:szCs w:val="22"/>
        </w:rPr>
        <w:t>Employees will be made aware of any concerns at the earliest opportunity and given practical advice / support to improve their performance.   It is anticipated that most performance concerns will be successfully addressed via informal management support, coaching, training, and observation with constructive feedback.</w:t>
      </w:r>
    </w:p>
    <w:p w:rsidR="00280FA4" w:rsidRPr="00F910A6" w:rsidRDefault="00280FA4" w:rsidP="00407D46">
      <w:pPr>
        <w:pStyle w:val="SPSBodyText"/>
        <w:rPr>
          <w:rFonts w:ascii="Trebuchet MS" w:hAnsi="Trebuchet MS" w:cs="Arial"/>
          <w:color w:val="222971"/>
          <w:sz w:val="22"/>
          <w:szCs w:val="22"/>
        </w:rPr>
      </w:pPr>
    </w:p>
    <w:p w:rsidR="00280FA4" w:rsidRPr="00F910A6" w:rsidRDefault="00280FA4" w:rsidP="00407D46">
      <w:pPr>
        <w:pStyle w:val="SPSBodyText"/>
        <w:rPr>
          <w:rFonts w:ascii="Trebuchet MS" w:hAnsi="Trebuchet MS" w:cs="Arial"/>
          <w:color w:val="222971"/>
          <w:sz w:val="22"/>
          <w:szCs w:val="22"/>
        </w:rPr>
      </w:pPr>
      <w:r w:rsidRPr="00F910A6">
        <w:rPr>
          <w:rFonts w:ascii="Trebuchet MS" w:hAnsi="Trebuchet MS" w:cs="Arial"/>
          <w:color w:val="222971"/>
          <w:sz w:val="22"/>
          <w:szCs w:val="22"/>
        </w:rPr>
        <w:t>A reasonable informal period of support and monitoring will be implemented before the formal capability process is initiated.</w:t>
      </w:r>
    </w:p>
    <w:p w:rsidR="00280FA4" w:rsidRPr="00F910A6" w:rsidRDefault="00280FA4" w:rsidP="00280FA4">
      <w:pPr>
        <w:pStyle w:val="SPSBodyText"/>
        <w:rPr>
          <w:rFonts w:ascii="Trebuchet MS" w:hAnsi="Trebuchet MS" w:cs="Arial"/>
          <w:color w:val="222971"/>
          <w:sz w:val="22"/>
          <w:szCs w:val="22"/>
        </w:rPr>
      </w:pPr>
    </w:p>
    <w:p w:rsidR="007F332F" w:rsidRDefault="007F332F" w:rsidP="00280FA4">
      <w:pPr>
        <w:pStyle w:val="SPSBodyText"/>
        <w:rPr>
          <w:rFonts w:ascii="Trebuchet MS" w:hAnsi="Trebuchet MS" w:cs="Arial"/>
          <w:color w:val="222971"/>
          <w:sz w:val="22"/>
          <w:szCs w:val="22"/>
        </w:rPr>
      </w:pPr>
    </w:p>
    <w:p w:rsidR="00280FA4" w:rsidRPr="00F910A6" w:rsidRDefault="00280FA4" w:rsidP="00280FA4">
      <w:pPr>
        <w:pStyle w:val="SPSBodyText"/>
        <w:rPr>
          <w:rFonts w:ascii="Trebuchet MS" w:hAnsi="Trebuchet MS" w:cs="Arial"/>
          <w:color w:val="222971"/>
          <w:sz w:val="22"/>
          <w:szCs w:val="22"/>
        </w:rPr>
      </w:pPr>
      <w:r w:rsidRPr="00F910A6">
        <w:rPr>
          <w:rFonts w:ascii="Trebuchet MS" w:hAnsi="Trebuchet MS" w:cs="Arial"/>
          <w:color w:val="222971"/>
          <w:sz w:val="22"/>
          <w:szCs w:val="22"/>
        </w:rPr>
        <w:t>However, where:</w:t>
      </w:r>
    </w:p>
    <w:p w:rsidR="00280FA4" w:rsidRPr="00F910A6" w:rsidRDefault="00280FA4" w:rsidP="00280FA4">
      <w:pPr>
        <w:pStyle w:val="SPSBodyText"/>
        <w:rPr>
          <w:rFonts w:ascii="Trebuchet MS" w:hAnsi="Trebuchet MS" w:cs="Arial"/>
          <w:color w:val="222971"/>
          <w:sz w:val="22"/>
          <w:szCs w:val="22"/>
        </w:rPr>
      </w:pPr>
    </w:p>
    <w:p w:rsidR="00280FA4" w:rsidRPr="00F910A6" w:rsidRDefault="00280FA4" w:rsidP="00D01E1A">
      <w:pPr>
        <w:pStyle w:val="SPSBodyText"/>
        <w:numPr>
          <w:ilvl w:val="0"/>
          <w:numId w:val="4"/>
        </w:numPr>
        <w:rPr>
          <w:rFonts w:ascii="Trebuchet MS" w:hAnsi="Trebuchet MS" w:cs="Arial"/>
          <w:color w:val="222971"/>
          <w:sz w:val="22"/>
          <w:szCs w:val="22"/>
        </w:rPr>
      </w:pPr>
      <w:r w:rsidRPr="00F910A6">
        <w:rPr>
          <w:rFonts w:ascii="Trebuchet MS" w:hAnsi="Trebuchet MS" w:cs="Arial"/>
          <w:color w:val="222971"/>
          <w:sz w:val="22"/>
          <w:szCs w:val="22"/>
        </w:rPr>
        <w:t>Underperformance against expected standards has continued for some time; or</w:t>
      </w:r>
    </w:p>
    <w:p w:rsidR="00280FA4" w:rsidRPr="00F910A6" w:rsidRDefault="00280FA4" w:rsidP="00D01E1A">
      <w:pPr>
        <w:pStyle w:val="SPSBodyText"/>
        <w:numPr>
          <w:ilvl w:val="0"/>
          <w:numId w:val="4"/>
        </w:numPr>
        <w:rPr>
          <w:rFonts w:ascii="Trebuchet MS" w:hAnsi="Trebuchet MS" w:cs="Arial"/>
          <w:color w:val="222971"/>
          <w:sz w:val="22"/>
          <w:szCs w:val="22"/>
        </w:rPr>
      </w:pPr>
      <w:r w:rsidRPr="00F910A6">
        <w:rPr>
          <w:rFonts w:ascii="Trebuchet MS" w:hAnsi="Trebuchet MS" w:cs="Arial"/>
          <w:color w:val="222971"/>
          <w:sz w:val="22"/>
          <w:szCs w:val="22"/>
        </w:rPr>
        <w:t>The underperformance is sufficiently serious or has persisted despite the provision of support</w:t>
      </w:r>
    </w:p>
    <w:p w:rsidR="00280FA4" w:rsidRPr="00F910A6" w:rsidRDefault="00280FA4" w:rsidP="00280FA4">
      <w:pPr>
        <w:pStyle w:val="SPSBodyText"/>
        <w:rPr>
          <w:rFonts w:ascii="Trebuchet MS" w:hAnsi="Trebuchet MS" w:cs="Arial"/>
          <w:color w:val="222971"/>
          <w:sz w:val="22"/>
          <w:szCs w:val="22"/>
        </w:rPr>
      </w:pPr>
    </w:p>
    <w:p w:rsidR="00280FA4" w:rsidRPr="00F22579" w:rsidRDefault="00407D46" w:rsidP="00280FA4">
      <w:pPr>
        <w:pStyle w:val="SPSBodyText"/>
        <w:rPr>
          <w:rFonts w:ascii="Trebuchet MS" w:hAnsi="Trebuchet MS" w:cs="Arial"/>
          <w:color w:val="222971"/>
          <w:sz w:val="22"/>
          <w:szCs w:val="22"/>
        </w:rPr>
      </w:pPr>
      <w:r>
        <w:rPr>
          <w:rFonts w:ascii="Trebuchet MS" w:hAnsi="Trebuchet MS" w:cs="Arial"/>
          <w:color w:val="222971"/>
          <w:sz w:val="22"/>
          <w:szCs w:val="22"/>
        </w:rPr>
        <w:t>T</w:t>
      </w:r>
      <w:r w:rsidR="00280FA4" w:rsidRPr="00F910A6">
        <w:rPr>
          <w:rFonts w:ascii="Trebuchet MS" w:hAnsi="Trebuchet MS" w:cs="Arial"/>
          <w:color w:val="222971"/>
          <w:sz w:val="22"/>
          <w:szCs w:val="22"/>
        </w:rPr>
        <w:t>he Headteacher / line manager may determine that it is necessary to initiat</w:t>
      </w:r>
      <w:r w:rsidR="00F22579">
        <w:rPr>
          <w:rFonts w:ascii="Trebuchet MS" w:hAnsi="Trebuchet MS" w:cs="Arial"/>
          <w:color w:val="222971"/>
          <w:sz w:val="22"/>
          <w:szCs w:val="22"/>
        </w:rPr>
        <w:t>e the formal capability process</w:t>
      </w:r>
    </w:p>
    <w:p w:rsidR="00280FA4" w:rsidRPr="0034126F" w:rsidRDefault="00280FA4" w:rsidP="00280FA4">
      <w:pPr>
        <w:pStyle w:val="SPSSectionHeading"/>
        <w:rPr>
          <w:rFonts w:ascii="Trebuchet MS" w:hAnsi="Trebuchet MS" w:cs="Arial"/>
          <w:b w:val="0"/>
          <w:color w:val="auto"/>
          <w:sz w:val="22"/>
          <w:szCs w:val="22"/>
        </w:rPr>
      </w:pPr>
    </w:p>
    <w:p w:rsidR="00280FA4" w:rsidRPr="00403502" w:rsidRDefault="00280FA4" w:rsidP="00280FA4">
      <w:pPr>
        <w:pStyle w:val="SPSSectionHeading"/>
        <w:rPr>
          <w:rFonts w:ascii="Trebuchet MS" w:hAnsi="Trebuchet MS" w:cs="Arial"/>
          <w:b w:val="0"/>
          <w:color w:val="67BD91"/>
          <w:sz w:val="26"/>
          <w:szCs w:val="26"/>
        </w:rPr>
      </w:pPr>
      <w:r w:rsidRPr="00403502">
        <w:rPr>
          <w:rFonts w:ascii="Trebuchet MS" w:hAnsi="Trebuchet MS" w:cs="Arial"/>
          <w:b w:val="0"/>
          <w:color w:val="67BD91"/>
          <w:sz w:val="26"/>
          <w:szCs w:val="26"/>
        </w:rPr>
        <w:lastRenderedPageBreak/>
        <w:t>Formal Capability Procedure</w:t>
      </w:r>
    </w:p>
    <w:p w:rsidR="00280FA4" w:rsidRPr="00403502" w:rsidRDefault="00280FA4" w:rsidP="00280FA4">
      <w:pPr>
        <w:pStyle w:val="SPSSectionHeading"/>
        <w:rPr>
          <w:rFonts w:ascii="Trebuchet MS" w:hAnsi="Trebuchet MS" w:cs="Arial"/>
          <w:color w:val="67BD91"/>
          <w:sz w:val="26"/>
          <w:szCs w:val="26"/>
        </w:rPr>
      </w:pPr>
      <w:bookmarkStart w:id="83" w:name="Nine"/>
      <w:bookmarkEnd w:id="82"/>
    </w:p>
    <w:p w:rsidR="00280FA4" w:rsidRPr="00403502" w:rsidRDefault="00280FA4" w:rsidP="00280FA4">
      <w:pPr>
        <w:pStyle w:val="SPSSectionHeading"/>
        <w:outlineLvl w:val="1"/>
        <w:rPr>
          <w:rFonts w:ascii="Trebuchet MS" w:hAnsi="Trebuchet MS" w:cs="Arial"/>
          <w:color w:val="67BD91"/>
          <w:sz w:val="26"/>
          <w:szCs w:val="26"/>
        </w:rPr>
      </w:pPr>
      <w:bookmarkStart w:id="84" w:name="_Toc52453649"/>
      <w:r w:rsidRPr="00403502">
        <w:rPr>
          <w:rFonts w:ascii="Trebuchet MS" w:hAnsi="Trebuchet MS" w:cs="Arial"/>
          <w:color w:val="67BD91"/>
          <w:sz w:val="26"/>
          <w:szCs w:val="26"/>
        </w:rPr>
        <w:t>10 Formal Capability Meeting</w:t>
      </w:r>
      <w:bookmarkEnd w:id="84"/>
    </w:p>
    <w:p w:rsidR="00280FA4" w:rsidRPr="0034126F" w:rsidRDefault="00280FA4" w:rsidP="00280FA4">
      <w:pPr>
        <w:pStyle w:val="SPSSectionHeading"/>
        <w:ind w:left="780"/>
        <w:rPr>
          <w:rFonts w:ascii="Trebuchet MS" w:hAnsi="Trebuchet MS" w:cs="Arial"/>
          <w:b w:val="0"/>
          <w:color w:val="auto"/>
          <w:sz w:val="22"/>
          <w:szCs w:val="22"/>
        </w:rPr>
      </w:pPr>
    </w:p>
    <w:bookmarkEnd w:id="83"/>
    <w:p w:rsidR="00280FA4" w:rsidRPr="00F910A6" w:rsidRDefault="00280FA4" w:rsidP="00BB6125">
      <w:pPr>
        <w:pStyle w:val="SPSBodyText"/>
        <w:rPr>
          <w:rFonts w:ascii="Trebuchet MS" w:hAnsi="Trebuchet MS" w:cs="Arial"/>
          <w:color w:val="222971"/>
          <w:sz w:val="22"/>
          <w:szCs w:val="22"/>
        </w:rPr>
      </w:pPr>
      <w:r w:rsidRPr="00F910A6">
        <w:rPr>
          <w:rFonts w:ascii="Trebuchet MS" w:hAnsi="Trebuchet MS" w:cs="Arial"/>
          <w:color w:val="222971"/>
          <w:sz w:val="22"/>
          <w:szCs w:val="22"/>
        </w:rPr>
        <w:t>An Employee will be given 5 working days written notice of the requirement to attend a Formal Capability Meeting with the Headteacher or Line Manager.</w:t>
      </w:r>
    </w:p>
    <w:p w:rsidR="00280FA4" w:rsidRPr="00F910A6" w:rsidRDefault="00280FA4" w:rsidP="00BB6125">
      <w:pPr>
        <w:pStyle w:val="SPSBodyText"/>
        <w:rPr>
          <w:rFonts w:ascii="Trebuchet MS" w:hAnsi="Trebuchet MS" w:cs="Arial"/>
          <w:color w:val="222971"/>
          <w:sz w:val="22"/>
          <w:szCs w:val="22"/>
        </w:rPr>
      </w:pPr>
    </w:p>
    <w:p w:rsidR="00280FA4" w:rsidRPr="00F910A6" w:rsidRDefault="00280FA4" w:rsidP="00BB6125">
      <w:pPr>
        <w:pStyle w:val="SPSBodyText"/>
        <w:rPr>
          <w:rFonts w:ascii="Trebuchet MS" w:hAnsi="Trebuchet MS" w:cs="Arial"/>
          <w:color w:val="222971"/>
          <w:sz w:val="22"/>
          <w:szCs w:val="22"/>
        </w:rPr>
      </w:pPr>
      <w:r w:rsidRPr="00F910A6">
        <w:rPr>
          <w:rFonts w:ascii="Trebuchet MS" w:hAnsi="Trebuchet MS" w:cs="Arial"/>
          <w:color w:val="222971"/>
          <w:sz w:val="22"/>
          <w:szCs w:val="22"/>
        </w:rPr>
        <w:t>The notification will explain:</w:t>
      </w:r>
    </w:p>
    <w:p w:rsidR="00280FA4" w:rsidRPr="00F910A6" w:rsidRDefault="00280FA4" w:rsidP="00280FA4">
      <w:pPr>
        <w:pStyle w:val="SPSBodyText"/>
        <w:jc w:val="both"/>
        <w:rPr>
          <w:rFonts w:ascii="Trebuchet MS" w:hAnsi="Trebuchet MS" w:cs="Arial"/>
          <w:color w:val="222971"/>
          <w:sz w:val="22"/>
          <w:szCs w:val="22"/>
        </w:rPr>
      </w:pPr>
    </w:p>
    <w:p w:rsidR="00280FA4" w:rsidRPr="00F910A6" w:rsidRDefault="00280FA4" w:rsidP="00D01E1A">
      <w:pPr>
        <w:pStyle w:val="SPSBodyText"/>
        <w:numPr>
          <w:ilvl w:val="0"/>
          <w:numId w:val="19"/>
        </w:numPr>
        <w:jc w:val="both"/>
        <w:rPr>
          <w:rFonts w:ascii="Trebuchet MS" w:hAnsi="Trebuchet MS" w:cs="Arial"/>
          <w:color w:val="222971"/>
          <w:sz w:val="22"/>
          <w:szCs w:val="22"/>
        </w:rPr>
      </w:pPr>
      <w:r w:rsidRPr="00F910A6">
        <w:rPr>
          <w:rFonts w:ascii="Trebuchet MS" w:hAnsi="Trebuchet MS" w:cs="Arial"/>
          <w:color w:val="222971"/>
          <w:sz w:val="22"/>
          <w:szCs w:val="22"/>
        </w:rPr>
        <w:t>The specific areas of performance which are causing concern and the evidence for this</w:t>
      </w:r>
    </w:p>
    <w:p w:rsidR="00280FA4" w:rsidRPr="00F910A6" w:rsidRDefault="00280FA4" w:rsidP="00D01E1A">
      <w:pPr>
        <w:pStyle w:val="SPSBodyText"/>
        <w:numPr>
          <w:ilvl w:val="0"/>
          <w:numId w:val="19"/>
        </w:numPr>
        <w:jc w:val="both"/>
        <w:rPr>
          <w:rFonts w:ascii="Trebuchet MS" w:hAnsi="Trebuchet MS" w:cs="Arial"/>
          <w:color w:val="222971"/>
          <w:sz w:val="22"/>
          <w:szCs w:val="22"/>
        </w:rPr>
      </w:pPr>
      <w:r w:rsidRPr="00F910A6">
        <w:rPr>
          <w:rFonts w:ascii="Trebuchet MS" w:hAnsi="Trebuchet MS" w:cs="Arial"/>
          <w:color w:val="222971"/>
          <w:sz w:val="22"/>
          <w:szCs w:val="22"/>
        </w:rPr>
        <w:t>The possible consequences including notification that a first or final capability warning may be issued</w:t>
      </w:r>
    </w:p>
    <w:p w:rsidR="00280FA4" w:rsidRPr="00F910A6" w:rsidRDefault="00280FA4" w:rsidP="00D01E1A">
      <w:pPr>
        <w:pStyle w:val="SPSBodyText"/>
        <w:numPr>
          <w:ilvl w:val="0"/>
          <w:numId w:val="19"/>
        </w:numPr>
        <w:jc w:val="both"/>
        <w:rPr>
          <w:rFonts w:ascii="Trebuchet MS" w:hAnsi="Trebuchet MS" w:cs="Arial"/>
          <w:color w:val="222971"/>
          <w:sz w:val="22"/>
          <w:szCs w:val="22"/>
        </w:rPr>
      </w:pPr>
      <w:r w:rsidRPr="00F910A6">
        <w:rPr>
          <w:rFonts w:ascii="Trebuchet MS" w:hAnsi="Trebuchet MS" w:cs="Arial"/>
          <w:color w:val="222971"/>
          <w:sz w:val="22"/>
          <w:szCs w:val="22"/>
        </w:rPr>
        <w:t>The time and place of the meeting</w:t>
      </w:r>
    </w:p>
    <w:p w:rsidR="00280FA4" w:rsidRPr="00F910A6" w:rsidRDefault="00280FA4" w:rsidP="00D01E1A">
      <w:pPr>
        <w:pStyle w:val="SPSBodyText"/>
        <w:numPr>
          <w:ilvl w:val="0"/>
          <w:numId w:val="19"/>
        </w:numPr>
        <w:jc w:val="both"/>
        <w:rPr>
          <w:rFonts w:ascii="Trebuchet MS" w:hAnsi="Trebuchet MS" w:cs="Arial"/>
          <w:color w:val="222971"/>
          <w:sz w:val="22"/>
          <w:szCs w:val="22"/>
        </w:rPr>
      </w:pPr>
      <w:r w:rsidRPr="00F910A6">
        <w:rPr>
          <w:rFonts w:ascii="Trebuchet MS" w:hAnsi="Trebuchet MS" w:cs="Arial"/>
          <w:color w:val="222971"/>
          <w:sz w:val="22"/>
          <w:szCs w:val="22"/>
        </w:rPr>
        <w:t>That this Employee may wish to be accompanied by a Trade Union Representative or workplace colleague</w:t>
      </w:r>
    </w:p>
    <w:p w:rsidR="00280FA4" w:rsidRPr="00F910A6" w:rsidRDefault="00280FA4" w:rsidP="00280FA4">
      <w:pPr>
        <w:pStyle w:val="SPSBodyText"/>
        <w:jc w:val="both"/>
        <w:rPr>
          <w:rFonts w:ascii="Trebuchet MS" w:hAnsi="Trebuchet MS" w:cs="Arial"/>
          <w:color w:val="222971"/>
          <w:sz w:val="22"/>
          <w:szCs w:val="22"/>
        </w:rPr>
      </w:pPr>
    </w:p>
    <w:p w:rsidR="00280FA4" w:rsidRPr="00F910A6" w:rsidRDefault="00280FA4" w:rsidP="00280FA4">
      <w:pPr>
        <w:pStyle w:val="SPSBodyText"/>
        <w:jc w:val="both"/>
        <w:rPr>
          <w:rFonts w:ascii="Trebuchet MS" w:hAnsi="Trebuchet MS" w:cs="Arial"/>
          <w:color w:val="222971"/>
          <w:sz w:val="22"/>
          <w:szCs w:val="22"/>
        </w:rPr>
      </w:pPr>
    </w:p>
    <w:p w:rsidR="00280FA4" w:rsidRPr="00F910A6" w:rsidRDefault="00280FA4" w:rsidP="00BB6125">
      <w:pPr>
        <w:pStyle w:val="SPSBodyText"/>
        <w:rPr>
          <w:rFonts w:ascii="Trebuchet MS" w:hAnsi="Trebuchet MS" w:cs="Arial"/>
          <w:color w:val="222971"/>
          <w:sz w:val="22"/>
          <w:szCs w:val="22"/>
        </w:rPr>
      </w:pPr>
      <w:r w:rsidRPr="00F910A6">
        <w:rPr>
          <w:rFonts w:ascii="Trebuchet MS" w:hAnsi="Trebuchet MS" w:cs="Arial"/>
          <w:color w:val="222971"/>
          <w:sz w:val="22"/>
          <w:szCs w:val="22"/>
        </w:rPr>
        <w:t>The purpose of the meeting is to establish the facts relating to the specific areas of performance concern and the impact of these. The employee will be given sufficient opportunity to respond to the concerns and provide any relevant information relating to their performance.</w:t>
      </w:r>
    </w:p>
    <w:p w:rsidR="00280FA4" w:rsidRPr="00F910A6" w:rsidRDefault="00280FA4" w:rsidP="00BB6125">
      <w:pPr>
        <w:pStyle w:val="SPSBodyText"/>
        <w:rPr>
          <w:rFonts w:ascii="Trebuchet MS" w:hAnsi="Trebuchet MS" w:cs="Arial"/>
          <w:color w:val="222971"/>
          <w:sz w:val="22"/>
          <w:szCs w:val="22"/>
        </w:rPr>
      </w:pPr>
    </w:p>
    <w:p w:rsidR="00683C7C" w:rsidRDefault="00280FA4" w:rsidP="00BB6125">
      <w:pPr>
        <w:pStyle w:val="SPSBodyText"/>
        <w:rPr>
          <w:rFonts w:ascii="Trebuchet MS" w:hAnsi="Trebuchet MS" w:cs="Arial"/>
          <w:color w:val="222971"/>
          <w:sz w:val="22"/>
          <w:szCs w:val="22"/>
        </w:rPr>
      </w:pPr>
      <w:r w:rsidRPr="00F910A6">
        <w:rPr>
          <w:rFonts w:ascii="Trebuchet MS" w:hAnsi="Trebuchet MS" w:cs="Arial"/>
          <w:color w:val="222971"/>
          <w:sz w:val="22"/>
          <w:szCs w:val="22"/>
        </w:rPr>
        <w:t>The meeting may be adjourned by the Headteacher / Line Manager to consider any information presented or, if appropriate, undertake further investigation before determining the outcome.</w:t>
      </w:r>
    </w:p>
    <w:p w:rsidR="00683C7C" w:rsidRDefault="00683C7C" w:rsidP="00BB6125">
      <w:pPr>
        <w:pStyle w:val="SPSBodyText"/>
        <w:rPr>
          <w:rFonts w:ascii="Trebuchet MS" w:hAnsi="Trebuchet MS" w:cs="Arial"/>
          <w:color w:val="222971"/>
          <w:sz w:val="22"/>
          <w:szCs w:val="22"/>
        </w:rPr>
      </w:pPr>
    </w:p>
    <w:p w:rsidR="00280FA4" w:rsidRPr="00F910A6" w:rsidRDefault="00280FA4" w:rsidP="00BB6125">
      <w:pPr>
        <w:pStyle w:val="SPSBodyText"/>
        <w:rPr>
          <w:rFonts w:ascii="Trebuchet MS" w:hAnsi="Trebuchet MS" w:cs="Arial"/>
          <w:color w:val="222971"/>
          <w:sz w:val="22"/>
          <w:szCs w:val="22"/>
        </w:rPr>
      </w:pPr>
      <w:r w:rsidRPr="00F910A6">
        <w:rPr>
          <w:rFonts w:ascii="Trebuchet MS" w:hAnsi="Trebuchet MS" w:cs="Arial"/>
          <w:color w:val="222971"/>
          <w:sz w:val="22"/>
          <w:szCs w:val="22"/>
        </w:rPr>
        <w:t>The outcome of the meeting may be:</w:t>
      </w:r>
    </w:p>
    <w:p w:rsidR="00280FA4" w:rsidRPr="00F910A6" w:rsidRDefault="00280FA4" w:rsidP="00280FA4">
      <w:pPr>
        <w:pStyle w:val="SPSBodyText"/>
        <w:jc w:val="both"/>
        <w:rPr>
          <w:rFonts w:ascii="Trebuchet MS" w:hAnsi="Trebuchet MS" w:cs="Arial"/>
          <w:color w:val="222971"/>
          <w:sz w:val="22"/>
          <w:szCs w:val="22"/>
        </w:rPr>
      </w:pPr>
    </w:p>
    <w:p w:rsidR="00280FA4" w:rsidRPr="00F910A6" w:rsidRDefault="00280FA4" w:rsidP="00D01E1A">
      <w:pPr>
        <w:pStyle w:val="SPSBodyText"/>
        <w:numPr>
          <w:ilvl w:val="0"/>
          <w:numId w:val="20"/>
        </w:numPr>
        <w:jc w:val="both"/>
        <w:rPr>
          <w:rFonts w:ascii="Trebuchet MS" w:hAnsi="Trebuchet MS" w:cs="Arial"/>
          <w:color w:val="222971"/>
          <w:sz w:val="22"/>
          <w:szCs w:val="22"/>
        </w:rPr>
      </w:pPr>
      <w:r w:rsidRPr="00F910A6">
        <w:rPr>
          <w:rFonts w:ascii="Trebuchet MS" w:hAnsi="Trebuchet MS" w:cs="Arial"/>
          <w:color w:val="222971"/>
          <w:sz w:val="22"/>
          <w:szCs w:val="22"/>
        </w:rPr>
        <w:t>That there are no grounds to pursue the formal capability procedure and concerns will continue to be addressed via informal management support and the appraisal process</w:t>
      </w:r>
    </w:p>
    <w:p w:rsidR="00280FA4" w:rsidRPr="00F910A6" w:rsidRDefault="00280FA4" w:rsidP="00D01E1A">
      <w:pPr>
        <w:pStyle w:val="SPSBodyText"/>
        <w:numPr>
          <w:ilvl w:val="0"/>
          <w:numId w:val="20"/>
        </w:numPr>
        <w:jc w:val="both"/>
        <w:rPr>
          <w:rFonts w:ascii="Trebuchet MS" w:hAnsi="Trebuchet MS" w:cs="Arial"/>
          <w:color w:val="222971"/>
          <w:sz w:val="22"/>
          <w:szCs w:val="22"/>
        </w:rPr>
      </w:pPr>
      <w:r w:rsidRPr="00F910A6">
        <w:rPr>
          <w:rFonts w:ascii="Trebuchet MS" w:hAnsi="Trebuchet MS" w:cs="Arial"/>
          <w:color w:val="222971"/>
          <w:sz w:val="22"/>
          <w:szCs w:val="22"/>
        </w:rPr>
        <w:t xml:space="preserve">To issue the Employee with a first or, if the seriousness of the performance concerns warrant, a final written capability warning and advise them that a period of formal capability monitoring will commence.  </w:t>
      </w:r>
    </w:p>
    <w:p w:rsidR="00280FA4" w:rsidRPr="00F910A6" w:rsidRDefault="00280FA4" w:rsidP="00280FA4">
      <w:pPr>
        <w:pStyle w:val="SPSBodyText"/>
        <w:jc w:val="both"/>
        <w:rPr>
          <w:rFonts w:ascii="Trebuchet MS" w:hAnsi="Trebuchet MS" w:cs="Arial"/>
          <w:color w:val="222971"/>
          <w:sz w:val="22"/>
          <w:szCs w:val="22"/>
        </w:rPr>
      </w:pPr>
    </w:p>
    <w:p w:rsidR="00280FA4" w:rsidRPr="00F910A6" w:rsidRDefault="00280FA4" w:rsidP="00BB6125">
      <w:pPr>
        <w:pStyle w:val="SPSSectionHeading"/>
        <w:rPr>
          <w:rFonts w:ascii="Trebuchet MS" w:hAnsi="Trebuchet MS" w:cs="Arial"/>
          <w:b w:val="0"/>
          <w:color w:val="222971"/>
          <w:sz w:val="22"/>
          <w:szCs w:val="22"/>
        </w:rPr>
      </w:pPr>
      <w:r w:rsidRPr="00F910A6">
        <w:rPr>
          <w:rFonts w:ascii="Trebuchet MS" w:hAnsi="Trebuchet MS" w:cs="Arial"/>
          <w:b w:val="0"/>
          <w:color w:val="222971"/>
          <w:sz w:val="22"/>
          <w:szCs w:val="22"/>
        </w:rPr>
        <w:t>A first written capability warning will remain live for 6 months and a final written capability warning will remain live for 12 months.</w:t>
      </w:r>
    </w:p>
    <w:p w:rsidR="00280FA4" w:rsidRPr="00F910A6" w:rsidRDefault="00280FA4" w:rsidP="00BB6125">
      <w:pPr>
        <w:pStyle w:val="SPSBodyText"/>
        <w:rPr>
          <w:rFonts w:ascii="Trebuchet MS" w:hAnsi="Trebuchet MS" w:cs="Arial"/>
          <w:color w:val="222971"/>
          <w:sz w:val="22"/>
          <w:szCs w:val="22"/>
        </w:rPr>
      </w:pPr>
    </w:p>
    <w:p w:rsidR="00280FA4" w:rsidRPr="00F910A6" w:rsidRDefault="00280FA4" w:rsidP="00BB6125">
      <w:pPr>
        <w:pStyle w:val="SPSBodyText"/>
        <w:rPr>
          <w:rFonts w:ascii="Trebuchet MS" w:hAnsi="Trebuchet MS" w:cs="Arial"/>
          <w:color w:val="222971"/>
          <w:sz w:val="22"/>
          <w:szCs w:val="22"/>
        </w:rPr>
      </w:pPr>
      <w:r w:rsidRPr="00F910A6">
        <w:rPr>
          <w:rFonts w:ascii="Trebuchet MS" w:hAnsi="Trebuchet MS" w:cs="Arial"/>
          <w:color w:val="222971"/>
          <w:sz w:val="22"/>
          <w:szCs w:val="22"/>
        </w:rPr>
        <w:t xml:space="preserve">Where a period of formal capability monitoring is to commence the meeting will  </w:t>
      </w:r>
    </w:p>
    <w:p w:rsidR="00280FA4" w:rsidRPr="00F910A6" w:rsidRDefault="00280FA4" w:rsidP="00BB6125">
      <w:pPr>
        <w:pStyle w:val="SPSBodyText"/>
        <w:rPr>
          <w:rFonts w:ascii="Trebuchet MS" w:hAnsi="Trebuchet MS" w:cs="Arial"/>
          <w:color w:val="222971"/>
          <w:sz w:val="22"/>
          <w:szCs w:val="22"/>
        </w:rPr>
      </w:pPr>
      <w:r w:rsidRPr="00F910A6">
        <w:rPr>
          <w:rFonts w:ascii="Trebuchet MS" w:hAnsi="Trebuchet MS" w:cs="Arial"/>
          <w:color w:val="222971"/>
          <w:sz w:val="22"/>
          <w:szCs w:val="22"/>
        </w:rPr>
        <w:t>continue and the following discussed:</w:t>
      </w:r>
    </w:p>
    <w:p w:rsidR="00280FA4" w:rsidRPr="00F910A6" w:rsidRDefault="00280FA4" w:rsidP="00280FA4">
      <w:pPr>
        <w:pStyle w:val="SPSBodyText"/>
        <w:rPr>
          <w:rFonts w:ascii="Trebuchet MS" w:hAnsi="Trebuchet MS" w:cs="Arial"/>
          <w:color w:val="222971"/>
          <w:sz w:val="22"/>
          <w:szCs w:val="22"/>
          <w:highlight w:val="yellow"/>
        </w:rPr>
      </w:pPr>
    </w:p>
    <w:p w:rsidR="00280FA4" w:rsidRPr="00F910A6" w:rsidRDefault="00280FA4" w:rsidP="00D01E1A">
      <w:pPr>
        <w:pStyle w:val="SPSBodyText"/>
        <w:numPr>
          <w:ilvl w:val="0"/>
          <w:numId w:val="7"/>
        </w:numPr>
        <w:rPr>
          <w:rFonts w:ascii="Trebuchet MS" w:hAnsi="Trebuchet MS" w:cs="Arial"/>
          <w:color w:val="222971"/>
          <w:sz w:val="22"/>
          <w:szCs w:val="22"/>
        </w:rPr>
      </w:pPr>
      <w:r w:rsidRPr="00F910A6">
        <w:rPr>
          <w:rFonts w:ascii="Trebuchet MS" w:hAnsi="Trebuchet MS" w:cs="Arial"/>
          <w:color w:val="222971"/>
          <w:sz w:val="22"/>
          <w:szCs w:val="22"/>
        </w:rPr>
        <w:t xml:space="preserve">The expected standards of performance </w:t>
      </w:r>
    </w:p>
    <w:p w:rsidR="00280FA4" w:rsidRPr="00F910A6" w:rsidRDefault="00280FA4" w:rsidP="00D01E1A">
      <w:pPr>
        <w:pStyle w:val="SPSBodyText"/>
        <w:numPr>
          <w:ilvl w:val="0"/>
          <w:numId w:val="7"/>
        </w:numPr>
        <w:rPr>
          <w:rFonts w:ascii="Trebuchet MS" w:hAnsi="Trebuchet MS" w:cs="Arial"/>
          <w:color w:val="222971"/>
          <w:sz w:val="22"/>
          <w:szCs w:val="22"/>
        </w:rPr>
      </w:pPr>
      <w:r w:rsidRPr="00F910A6">
        <w:rPr>
          <w:rFonts w:ascii="Trebuchet MS" w:hAnsi="Trebuchet MS" w:cs="Arial"/>
          <w:color w:val="222971"/>
          <w:sz w:val="22"/>
          <w:szCs w:val="22"/>
        </w:rPr>
        <w:t>Clear targets for improvement, criteria for success and the expected timescales to achieve these</w:t>
      </w:r>
    </w:p>
    <w:p w:rsidR="00280FA4" w:rsidRPr="00F910A6" w:rsidRDefault="00280FA4" w:rsidP="00D01E1A">
      <w:pPr>
        <w:pStyle w:val="SPSBodyText"/>
        <w:numPr>
          <w:ilvl w:val="0"/>
          <w:numId w:val="7"/>
        </w:numPr>
        <w:rPr>
          <w:rFonts w:ascii="Trebuchet MS" w:hAnsi="Trebuchet MS" w:cs="Arial"/>
          <w:color w:val="222971"/>
          <w:sz w:val="22"/>
          <w:szCs w:val="22"/>
        </w:rPr>
      </w:pPr>
      <w:r w:rsidRPr="00F910A6">
        <w:rPr>
          <w:rFonts w:ascii="Trebuchet MS" w:hAnsi="Trebuchet MS" w:cs="Arial"/>
          <w:color w:val="222971"/>
          <w:sz w:val="22"/>
          <w:szCs w:val="22"/>
        </w:rPr>
        <w:t>Consideration of any support, advice, training which might support the Employee in meeting the targets and improving their performance</w:t>
      </w:r>
    </w:p>
    <w:p w:rsidR="00280FA4" w:rsidRPr="00F910A6" w:rsidRDefault="00280FA4" w:rsidP="00D01E1A">
      <w:pPr>
        <w:pStyle w:val="SPSBodyText"/>
        <w:numPr>
          <w:ilvl w:val="0"/>
          <w:numId w:val="7"/>
        </w:numPr>
        <w:rPr>
          <w:rFonts w:ascii="Trebuchet MS" w:hAnsi="Trebuchet MS" w:cs="Arial"/>
          <w:color w:val="222971"/>
          <w:sz w:val="22"/>
          <w:szCs w:val="22"/>
        </w:rPr>
      </w:pPr>
      <w:r w:rsidRPr="00F910A6">
        <w:rPr>
          <w:rFonts w:ascii="Trebuchet MS" w:hAnsi="Trebuchet MS" w:cs="Arial"/>
          <w:color w:val="222971"/>
          <w:sz w:val="22"/>
          <w:szCs w:val="22"/>
        </w:rPr>
        <w:lastRenderedPageBreak/>
        <w:t>Consideration of how the Employee’s wellbeing might be supported during the process</w:t>
      </w:r>
    </w:p>
    <w:p w:rsidR="00280FA4" w:rsidRPr="00F910A6" w:rsidRDefault="00280FA4" w:rsidP="00D01E1A">
      <w:pPr>
        <w:pStyle w:val="SPSBodyText"/>
        <w:numPr>
          <w:ilvl w:val="0"/>
          <w:numId w:val="7"/>
        </w:numPr>
        <w:rPr>
          <w:rFonts w:ascii="Trebuchet MS" w:hAnsi="Trebuchet MS" w:cs="Arial"/>
          <w:color w:val="222971"/>
          <w:sz w:val="22"/>
          <w:szCs w:val="22"/>
        </w:rPr>
      </w:pPr>
      <w:r w:rsidRPr="00F910A6">
        <w:rPr>
          <w:rFonts w:ascii="Trebuchet MS" w:hAnsi="Trebuchet MS" w:cs="Arial"/>
          <w:color w:val="222971"/>
          <w:sz w:val="22"/>
          <w:szCs w:val="22"/>
        </w:rPr>
        <w:t>Arrangements for the monitoring / assessment of performance improvements</w:t>
      </w:r>
    </w:p>
    <w:p w:rsidR="00280FA4" w:rsidRPr="00F910A6" w:rsidRDefault="00280FA4" w:rsidP="00D01E1A">
      <w:pPr>
        <w:pStyle w:val="SPSBodyText"/>
        <w:numPr>
          <w:ilvl w:val="0"/>
          <w:numId w:val="7"/>
        </w:numPr>
        <w:rPr>
          <w:rFonts w:ascii="Trebuchet MS" w:hAnsi="Trebuchet MS" w:cs="Arial"/>
          <w:color w:val="222971"/>
          <w:sz w:val="22"/>
          <w:szCs w:val="22"/>
        </w:rPr>
      </w:pPr>
      <w:r w:rsidRPr="00F910A6">
        <w:rPr>
          <w:rFonts w:ascii="Trebuchet MS" w:hAnsi="Trebuchet MS" w:cs="Arial"/>
          <w:color w:val="222971"/>
          <w:sz w:val="22"/>
          <w:szCs w:val="22"/>
        </w:rPr>
        <w:t>Timescales and arrangements for reviewing performance at the end of the formal capability monitoring period – including a date for a review meeting.</w:t>
      </w:r>
    </w:p>
    <w:p w:rsidR="00280FA4" w:rsidRPr="00F910A6" w:rsidRDefault="00280FA4" w:rsidP="00D01E1A">
      <w:pPr>
        <w:pStyle w:val="SPSBodyText"/>
        <w:numPr>
          <w:ilvl w:val="0"/>
          <w:numId w:val="7"/>
        </w:numPr>
        <w:rPr>
          <w:rFonts w:ascii="Trebuchet MS" w:hAnsi="Trebuchet MS" w:cs="Arial"/>
          <w:color w:val="222971"/>
          <w:sz w:val="22"/>
          <w:szCs w:val="22"/>
        </w:rPr>
      </w:pPr>
      <w:r w:rsidRPr="00F910A6">
        <w:rPr>
          <w:rFonts w:ascii="Trebuchet MS" w:hAnsi="Trebuchet MS" w:cs="Arial"/>
          <w:color w:val="222971"/>
          <w:sz w:val="22"/>
          <w:szCs w:val="22"/>
        </w:rPr>
        <w:t>That failure to make the required improvements within the identified period may result in a final capability warning or a case being made to consider dismissal on the grounds of capability.</w:t>
      </w:r>
    </w:p>
    <w:p w:rsidR="00280FA4" w:rsidRPr="00F910A6" w:rsidRDefault="00280FA4" w:rsidP="00280FA4">
      <w:pPr>
        <w:pStyle w:val="SPSBodyText"/>
        <w:rPr>
          <w:rFonts w:ascii="Trebuchet MS" w:hAnsi="Trebuchet MS" w:cs="Arial"/>
          <w:color w:val="222971"/>
          <w:sz w:val="22"/>
          <w:szCs w:val="22"/>
          <w:highlight w:val="yellow"/>
        </w:rPr>
      </w:pPr>
    </w:p>
    <w:p w:rsidR="00280FA4" w:rsidRPr="00F910A6" w:rsidRDefault="00280FA4" w:rsidP="00BB6125">
      <w:pPr>
        <w:pStyle w:val="SPSBodyText"/>
        <w:rPr>
          <w:rFonts w:ascii="Trebuchet MS" w:hAnsi="Trebuchet MS" w:cs="Arial"/>
          <w:color w:val="222971"/>
          <w:sz w:val="22"/>
          <w:szCs w:val="22"/>
        </w:rPr>
      </w:pPr>
      <w:r w:rsidRPr="00F910A6">
        <w:rPr>
          <w:rFonts w:ascii="Trebuchet MS" w:hAnsi="Trebuchet MS" w:cs="Arial"/>
          <w:color w:val="222971"/>
          <w:sz w:val="22"/>
          <w:szCs w:val="22"/>
        </w:rPr>
        <w:t>Targets set at this stage should be proportionate in number and reasonable in expectation with clear success criteria and a focus on supporting development. Where significant improvement is required, an initial number of priority objectives may be set and any progress reviews may identify further objectives required to reach a satisfactory overall level of performance.</w:t>
      </w:r>
    </w:p>
    <w:p w:rsidR="00280FA4" w:rsidRPr="00F910A6" w:rsidRDefault="00280FA4" w:rsidP="00280FA4">
      <w:pPr>
        <w:pStyle w:val="SPSBodyText"/>
        <w:jc w:val="both"/>
        <w:rPr>
          <w:rFonts w:ascii="Trebuchet MS" w:hAnsi="Trebuchet MS" w:cs="Arial"/>
          <w:color w:val="222971"/>
          <w:sz w:val="22"/>
          <w:szCs w:val="22"/>
        </w:rPr>
      </w:pPr>
    </w:p>
    <w:p w:rsidR="00280FA4" w:rsidRPr="00F910A6" w:rsidRDefault="00280FA4" w:rsidP="00BB6125">
      <w:pPr>
        <w:pStyle w:val="SPSBodyText"/>
        <w:rPr>
          <w:rFonts w:ascii="Trebuchet MS" w:hAnsi="Trebuchet MS" w:cs="Arial"/>
          <w:color w:val="222971"/>
          <w:sz w:val="22"/>
          <w:szCs w:val="22"/>
        </w:rPr>
      </w:pPr>
      <w:r w:rsidRPr="00F910A6">
        <w:rPr>
          <w:rFonts w:ascii="Trebuchet MS" w:hAnsi="Trebuchet MS" w:cs="Arial"/>
          <w:color w:val="222971"/>
          <w:sz w:val="22"/>
          <w:szCs w:val="22"/>
        </w:rPr>
        <w:t>In the case of the Headteacher and other positions with leadership / management accountabilities where School or department objectives are required, consideration will be given as to how to assess, monitor and evaluate the individual’s contribution to meeting such objectives.</w:t>
      </w:r>
    </w:p>
    <w:p w:rsidR="00280FA4" w:rsidRPr="00F910A6" w:rsidRDefault="00280FA4" w:rsidP="00BB6125">
      <w:pPr>
        <w:pStyle w:val="SPSSectionHeading"/>
        <w:rPr>
          <w:rFonts w:ascii="Trebuchet MS" w:hAnsi="Trebuchet MS" w:cs="Arial"/>
          <w:b w:val="0"/>
          <w:color w:val="222971"/>
          <w:sz w:val="22"/>
          <w:szCs w:val="22"/>
        </w:rPr>
      </w:pPr>
    </w:p>
    <w:p w:rsidR="00280FA4" w:rsidRPr="00F910A6" w:rsidRDefault="00280FA4" w:rsidP="00BB6125">
      <w:pPr>
        <w:pStyle w:val="SPSSectionHeading"/>
        <w:rPr>
          <w:rFonts w:ascii="Trebuchet MS" w:hAnsi="Trebuchet MS" w:cs="Arial"/>
          <w:b w:val="0"/>
          <w:color w:val="222971"/>
          <w:sz w:val="22"/>
          <w:szCs w:val="22"/>
        </w:rPr>
      </w:pPr>
      <w:r w:rsidRPr="00F910A6">
        <w:rPr>
          <w:rFonts w:ascii="Trebuchet MS" w:hAnsi="Trebuchet MS" w:cs="Arial"/>
          <w:b w:val="0"/>
          <w:color w:val="222971"/>
          <w:sz w:val="22"/>
          <w:szCs w:val="22"/>
        </w:rPr>
        <w:t>Formal monitoring, guidance and support will continue during this period.</w:t>
      </w:r>
    </w:p>
    <w:p w:rsidR="00280FA4" w:rsidRPr="00F910A6" w:rsidRDefault="00280FA4" w:rsidP="00BB6125">
      <w:pPr>
        <w:pStyle w:val="SPSBodyText"/>
        <w:rPr>
          <w:rFonts w:ascii="Trebuchet MS" w:hAnsi="Trebuchet MS" w:cs="Arial"/>
          <w:color w:val="222971"/>
          <w:sz w:val="22"/>
          <w:szCs w:val="22"/>
        </w:rPr>
      </w:pPr>
    </w:p>
    <w:p w:rsidR="00280FA4" w:rsidRPr="00F910A6" w:rsidRDefault="00280FA4" w:rsidP="00BB6125">
      <w:pPr>
        <w:pStyle w:val="SPSBodyText"/>
        <w:rPr>
          <w:rFonts w:ascii="Trebuchet MS" w:hAnsi="Trebuchet MS" w:cs="Arial"/>
          <w:color w:val="222971"/>
          <w:sz w:val="22"/>
          <w:szCs w:val="22"/>
        </w:rPr>
      </w:pPr>
      <w:r w:rsidRPr="00F910A6">
        <w:rPr>
          <w:rFonts w:ascii="Trebuchet MS" w:hAnsi="Trebuchet MS" w:cs="Arial"/>
          <w:color w:val="222971"/>
          <w:sz w:val="22"/>
          <w:szCs w:val="22"/>
        </w:rPr>
        <w:t>Following the meeting the employee will receive written confirmation within 5 working days of:</w:t>
      </w:r>
    </w:p>
    <w:p w:rsidR="00280FA4" w:rsidRPr="00F910A6" w:rsidRDefault="00280FA4" w:rsidP="00280FA4">
      <w:pPr>
        <w:pStyle w:val="SPSBodyText"/>
        <w:jc w:val="both"/>
        <w:rPr>
          <w:rFonts w:ascii="Trebuchet MS" w:hAnsi="Trebuchet MS" w:cs="Arial"/>
          <w:color w:val="222971"/>
          <w:sz w:val="22"/>
          <w:szCs w:val="22"/>
        </w:rPr>
      </w:pPr>
    </w:p>
    <w:p w:rsidR="00280FA4" w:rsidRPr="00F910A6" w:rsidRDefault="00280FA4" w:rsidP="00D01E1A">
      <w:pPr>
        <w:pStyle w:val="SPSBodyText"/>
        <w:numPr>
          <w:ilvl w:val="0"/>
          <w:numId w:val="21"/>
        </w:numPr>
        <w:jc w:val="both"/>
        <w:rPr>
          <w:rFonts w:ascii="Trebuchet MS" w:hAnsi="Trebuchet MS" w:cs="Arial"/>
          <w:color w:val="222971"/>
          <w:sz w:val="22"/>
          <w:szCs w:val="22"/>
        </w:rPr>
      </w:pPr>
      <w:r w:rsidRPr="00F910A6">
        <w:rPr>
          <w:rFonts w:ascii="Trebuchet MS" w:hAnsi="Trebuchet MS" w:cs="Arial"/>
          <w:color w:val="222971"/>
          <w:sz w:val="22"/>
          <w:szCs w:val="22"/>
        </w:rPr>
        <w:t>The warning issued, duration and the arrangements for appeal</w:t>
      </w:r>
    </w:p>
    <w:p w:rsidR="00280FA4" w:rsidRPr="00F910A6" w:rsidRDefault="00280FA4" w:rsidP="00D01E1A">
      <w:pPr>
        <w:pStyle w:val="SPSBodyText"/>
        <w:numPr>
          <w:ilvl w:val="0"/>
          <w:numId w:val="21"/>
        </w:numPr>
        <w:jc w:val="both"/>
        <w:rPr>
          <w:rFonts w:ascii="Trebuchet MS" w:hAnsi="Trebuchet MS" w:cs="Arial"/>
          <w:color w:val="222971"/>
          <w:sz w:val="22"/>
          <w:szCs w:val="22"/>
        </w:rPr>
      </w:pPr>
      <w:r w:rsidRPr="00F910A6">
        <w:rPr>
          <w:rFonts w:ascii="Trebuchet MS" w:hAnsi="Trebuchet MS" w:cs="Arial"/>
          <w:color w:val="222971"/>
          <w:sz w:val="22"/>
          <w:szCs w:val="22"/>
        </w:rPr>
        <w:t>The performance expectations, targets and any agreed supports</w:t>
      </w:r>
    </w:p>
    <w:p w:rsidR="00280FA4" w:rsidRPr="00F910A6" w:rsidRDefault="00280FA4" w:rsidP="00D01E1A">
      <w:pPr>
        <w:pStyle w:val="SPSBodyText"/>
        <w:numPr>
          <w:ilvl w:val="0"/>
          <w:numId w:val="21"/>
        </w:numPr>
        <w:jc w:val="both"/>
        <w:rPr>
          <w:rFonts w:ascii="Trebuchet MS" w:hAnsi="Trebuchet MS" w:cs="Arial"/>
          <w:color w:val="222971"/>
          <w:sz w:val="22"/>
          <w:szCs w:val="22"/>
        </w:rPr>
      </w:pPr>
      <w:r w:rsidRPr="00F910A6">
        <w:rPr>
          <w:rFonts w:ascii="Trebuchet MS" w:hAnsi="Trebuchet MS" w:cs="Arial"/>
          <w:color w:val="222971"/>
          <w:sz w:val="22"/>
          <w:szCs w:val="22"/>
        </w:rPr>
        <w:t>The duration of the formal monitoring period arrangements for any monitoring including the date of the review meeting</w:t>
      </w:r>
    </w:p>
    <w:p w:rsidR="00280FA4" w:rsidRPr="00F910A6" w:rsidRDefault="00280FA4" w:rsidP="00280FA4">
      <w:pPr>
        <w:pStyle w:val="SPSBodyText"/>
        <w:jc w:val="both"/>
        <w:rPr>
          <w:rFonts w:ascii="Trebuchet MS" w:hAnsi="Trebuchet MS" w:cs="Arial"/>
          <w:color w:val="222971"/>
          <w:sz w:val="22"/>
          <w:szCs w:val="22"/>
        </w:rPr>
      </w:pPr>
    </w:p>
    <w:p w:rsidR="00280FA4" w:rsidRPr="00F910A6" w:rsidRDefault="00280FA4" w:rsidP="00280FA4">
      <w:pPr>
        <w:pStyle w:val="SPSBodyText"/>
        <w:jc w:val="both"/>
        <w:rPr>
          <w:rFonts w:ascii="Trebuchet MS" w:hAnsi="Trebuchet MS" w:cs="Arial"/>
          <w:color w:val="222971"/>
          <w:sz w:val="22"/>
          <w:szCs w:val="22"/>
        </w:rPr>
      </w:pPr>
    </w:p>
    <w:p w:rsidR="00280FA4" w:rsidRPr="00F910A6" w:rsidRDefault="00280FA4" w:rsidP="00BB6125">
      <w:pPr>
        <w:pStyle w:val="SPSBodyText"/>
        <w:rPr>
          <w:rFonts w:ascii="Trebuchet MS" w:hAnsi="Trebuchet MS" w:cs="Arial"/>
          <w:color w:val="222971"/>
          <w:sz w:val="22"/>
          <w:szCs w:val="22"/>
        </w:rPr>
      </w:pPr>
      <w:r w:rsidRPr="00F910A6">
        <w:rPr>
          <w:rFonts w:ascii="Trebuchet MS" w:hAnsi="Trebuchet MS" w:cs="Arial"/>
          <w:color w:val="222971"/>
          <w:sz w:val="22"/>
          <w:szCs w:val="22"/>
        </w:rPr>
        <w:t>Employees will be given a reasonable opportunity to meet the targets and demonstrate improved performance. The monitoring period may vary depending on the circumstances but as a guide will usually be up to 4-8  working weeks.</w:t>
      </w:r>
    </w:p>
    <w:p w:rsidR="00280FA4" w:rsidRPr="00F910A6" w:rsidRDefault="00280FA4" w:rsidP="00BB6125">
      <w:pPr>
        <w:pStyle w:val="SPSSectionHeading"/>
        <w:rPr>
          <w:rFonts w:ascii="Trebuchet MS" w:hAnsi="Trebuchet MS" w:cs="Arial"/>
          <w:b w:val="0"/>
          <w:color w:val="222971"/>
          <w:sz w:val="22"/>
          <w:szCs w:val="22"/>
        </w:rPr>
      </w:pPr>
    </w:p>
    <w:p w:rsidR="0097181C" w:rsidRDefault="00280FA4" w:rsidP="00BB6125">
      <w:pPr>
        <w:pStyle w:val="SPSSectionHeading"/>
        <w:rPr>
          <w:rFonts w:ascii="Trebuchet MS" w:hAnsi="Trebuchet MS" w:cs="Arial"/>
          <w:b w:val="0"/>
          <w:color w:val="222971"/>
          <w:sz w:val="22"/>
          <w:szCs w:val="22"/>
        </w:rPr>
      </w:pPr>
      <w:r w:rsidRPr="00F910A6">
        <w:rPr>
          <w:rFonts w:ascii="Trebuchet MS" w:hAnsi="Trebuchet MS" w:cs="Arial"/>
          <w:b w:val="0"/>
          <w:color w:val="222971"/>
          <w:sz w:val="22"/>
          <w:szCs w:val="22"/>
        </w:rPr>
        <w:t>Formal monitoring, guidance and support will continue during this period.</w:t>
      </w:r>
    </w:p>
    <w:p w:rsidR="00280FA4" w:rsidRPr="00F910A6" w:rsidRDefault="00280FA4" w:rsidP="00280FA4">
      <w:pPr>
        <w:pStyle w:val="SPSBodyText"/>
        <w:jc w:val="both"/>
        <w:rPr>
          <w:rFonts w:ascii="Trebuchet MS" w:hAnsi="Trebuchet MS" w:cs="Arial"/>
          <w:color w:val="222971"/>
          <w:sz w:val="22"/>
          <w:szCs w:val="22"/>
        </w:rPr>
      </w:pPr>
    </w:p>
    <w:p w:rsidR="00280FA4" w:rsidRPr="00F910A6" w:rsidRDefault="00280FA4" w:rsidP="00280FA4">
      <w:pPr>
        <w:pStyle w:val="SPSBodyText"/>
        <w:jc w:val="both"/>
        <w:rPr>
          <w:rFonts w:ascii="Trebuchet MS" w:hAnsi="Trebuchet MS" w:cs="Arial"/>
          <w:color w:val="222971"/>
          <w:sz w:val="22"/>
          <w:szCs w:val="22"/>
        </w:rPr>
      </w:pPr>
    </w:p>
    <w:p w:rsidR="00280FA4" w:rsidRPr="00403502" w:rsidRDefault="00280FA4" w:rsidP="00280FA4">
      <w:pPr>
        <w:pStyle w:val="SPSSectionHeading"/>
        <w:outlineLvl w:val="1"/>
        <w:rPr>
          <w:rFonts w:ascii="Trebuchet MS" w:hAnsi="Trebuchet MS" w:cs="Arial"/>
          <w:color w:val="67BD91"/>
          <w:sz w:val="26"/>
          <w:szCs w:val="26"/>
        </w:rPr>
      </w:pPr>
      <w:bookmarkStart w:id="85" w:name="_Toc52453650"/>
      <w:r w:rsidRPr="00403502">
        <w:rPr>
          <w:rFonts w:ascii="Trebuchet MS" w:hAnsi="Trebuchet MS" w:cs="Arial"/>
          <w:color w:val="67BD91"/>
          <w:sz w:val="26"/>
          <w:szCs w:val="26"/>
        </w:rPr>
        <w:t>11 Formal Review Meeting</w:t>
      </w:r>
      <w:bookmarkEnd w:id="85"/>
    </w:p>
    <w:p w:rsidR="00280FA4" w:rsidRPr="0034126F" w:rsidRDefault="00280FA4" w:rsidP="00280FA4">
      <w:pPr>
        <w:pStyle w:val="SPSSectionHeading"/>
        <w:rPr>
          <w:rFonts w:ascii="Trebuchet MS" w:hAnsi="Trebuchet MS" w:cs="Arial"/>
          <w:sz w:val="22"/>
          <w:szCs w:val="22"/>
        </w:rPr>
      </w:pPr>
    </w:p>
    <w:p w:rsidR="00280FA4" w:rsidRPr="00403502" w:rsidRDefault="00280FA4" w:rsidP="00BB6125">
      <w:pPr>
        <w:pStyle w:val="SPSSectionHeading"/>
        <w:rPr>
          <w:rFonts w:ascii="Trebuchet MS" w:hAnsi="Trebuchet MS" w:cs="Arial"/>
          <w:b w:val="0"/>
          <w:color w:val="222971"/>
          <w:sz w:val="22"/>
          <w:szCs w:val="22"/>
        </w:rPr>
      </w:pPr>
      <w:r w:rsidRPr="00403502">
        <w:rPr>
          <w:rFonts w:ascii="Trebuchet MS" w:hAnsi="Trebuchet MS" w:cs="Arial"/>
          <w:b w:val="0"/>
          <w:color w:val="222971"/>
          <w:sz w:val="22"/>
          <w:szCs w:val="22"/>
        </w:rPr>
        <w:t xml:space="preserve">At the end of the monitoring period a formal review meeting will be convened to consider the Employee’s progress. </w:t>
      </w:r>
    </w:p>
    <w:p w:rsidR="00280FA4" w:rsidRPr="00403502" w:rsidRDefault="00280FA4" w:rsidP="00BB6125">
      <w:pPr>
        <w:pStyle w:val="SPSSectionHeading"/>
        <w:rPr>
          <w:rFonts w:ascii="Trebuchet MS" w:hAnsi="Trebuchet MS" w:cs="Arial"/>
          <w:color w:val="222971"/>
          <w:sz w:val="22"/>
          <w:szCs w:val="22"/>
        </w:rPr>
      </w:pPr>
    </w:p>
    <w:p w:rsidR="00280FA4" w:rsidRPr="00403502" w:rsidRDefault="00280FA4" w:rsidP="00BB6125">
      <w:pPr>
        <w:pStyle w:val="SPSSectionHeading"/>
        <w:rPr>
          <w:rFonts w:ascii="Trebuchet MS" w:hAnsi="Trebuchet MS" w:cs="Arial"/>
          <w:b w:val="0"/>
          <w:color w:val="222971"/>
          <w:sz w:val="22"/>
          <w:szCs w:val="22"/>
        </w:rPr>
      </w:pPr>
      <w:r w:rsidRPr="00403502">
        <w:rPr>
          <w:rFonts w:ascii="Trebuchet MS" w:hAnsi="Trebuchet MS" w:cs="Arial"/>
          <w:b w:val="0"/>
          <w:color w:val="222971"/>
          <w:sz w:val="22"/>
          <w:szCs w:val="22"/>
        </w:rPr>
        <w:t xml:space="preserve">The meeting will be led by the Headteacher or Line Manager and the Employee may wish to be accompanied by a Trade Union representative or workplace colleague. </w:t>
      </w:r>
    </w:p>
    <w:p w:rsidR="00280FA4" w:rsidRPr="00403502" w:rsidRDefault="00280FA4" w:rsidP="00BB6125">
      <w:pPr>
        <w:pStyle w:val="SPSSectionHeading"/>
        <w:rPr>
          <w:rFonts w:ascii="Trebuchet MS" w:hAnsi="Trebuchet MS" w:cs="Arial"/>
          <w:b w:val="0"/>
          <w:color w:val="222971"/>
          <w:sz w:val="22"/>
          <w:szCs w:val="22"/>
        </w:rPr>
      </w:pPr>
    </w:p>
    <w:p w:rsidR="00280FA4" w:rsidRPr="00403502" w:rsidRDefault="00280FA4" w:rsidP="00BB6125">
      <w:pPr>
        <w:pStyle w:val="SPSSectionHeading"/>
        <w:rPr>
          <w:rFonts w:ascii="Trebuchet MS" w:hAnsi="Trebuchet MS" w:cs="Arial"/>
          <w:b w:val="0"/>
          <w:color w:val="222971"/>
          <w:sz w:val="22"/>
          <w:szCs w:val="22"/>
        </w:rPr>
      </w:pPr>
      <w:r w:rsidRPr="00403502">
        <w:rPr>
          <w:rFonts w:ascii="Trebuchet MS" w:hAnsi="Trebuchet MS" w:cs="Arial"/>
          <w:b w:val="0"/>
          <w:color w:val="222971"/>
          <w:sz w:val="22"/>
          <w:szCs w:val="22"/>
        </w:rPr>
        <w:lastRenderedPageBreak/>
        <w:t xml:space="preserve">During the meeting the Headteacher / Line Manager will review the evidence of progress against the specific targets which have been set. </w:t>
      </w:r>
    </w:p>
    <w:p w:rsidR="00280FA4" w:rsidRPr="00403502" w:rsidRDefault="00280FA4" w:rsidP="00BB6125">
      <w:pPr>
        <w:pStyle w:val="SPSSectionHeading"/>
        <w:rPr>
          <w:rFonts w:ascii="Trebuchet MS" w:hAnsi="Trebuchet MS" w:cs="Arial"/>
          <w:b w:val="0"/>
          <w:color w:val="222971"/>
          <w:sz w:val="22"/>
          <w:szCs w:val="22"/>
        </w:rPr>
      </w:pPr>
    </w:p>
    <w:p w:rsidR="00280FA4" w:rsidRPr="00403502" w:rsidRDefault="00280FA4" w:rsidP="00BB6125">
      <w:pPr>
        <w:pStyle w:val="SPSSectionHeading"/>
        <w:rPr>
          <w:rFonts w:ascii="Trebuchet MS" w:hAnsi="Trebuchet MS" w:cs="Arial"/>
          <w:b w:val="0"/>
          <w:color w:val="222971"/>
          <w:sz w:val="22"/>
          <w:szCs w:val="22"/>
        </w:rPr>
      </w:pPr>
      <w:r w:rsidRPr="00403502">
        <w:rPr>
          <w:rFonts w:ascii="Trebuchet MS" w:hAnsi="Trebuchet MS" w:cs="Arial"/>
          <w:b w:val="0"/>
          <w:color w:val="222971"/>
          <w:sz w:val="22"/>
          <w:szCs w:val="22"/>
        </w:rPr>
        <w:t>The Employee will be given an opportunity to respond or provide any relevant information relating to their progress.</w:t>
      </w:r>
    </w:p>
    <w:p w:rsidR="00280FA4" w:rsidRPr="00403502" w:rsidRDefault="00280FA4" w:rsidP="00BB6125">
      <w:pPr>
        <w:pStyle w:val="SPSSectionHeading"/>
        <w:rPr>
          <w:rFonts w:ascii="Trebuchet MS" w:hAnsi="Trebuchet MS" w:cs="Arial"/>
          <w:b w:val="0"/>
          <w:color w:val="222971"/>
          <w:sz w:val="22"/>
          <w:szCs w:val="22"/>
        </w:rPr>
      </w:pPr>
    </w:p>
    <w:p w:rsidR="00280FA4" w:rsidRPr="00403502" w:rsidRDefault="00280FA4" w:rsidP="00BB6125">
      <w:pPr>
        <w:pStyle w:val="SPSSectionHeading"/>
        <w:rPr>
          <w:rFonts w:ascii="Trebuchet MS" w:hAnsi="Trebuchet MS" w:cs="Arial"/>
          <w:b w:val="0"/>
          <w:color w:val="222971"/>
          <w:sz w:val="22"/>
          <w:szCs w:val="22"/>
        </w:rPr>
      </w:pPr>
      <w:r w:rsidRPr="00403502">
        <w:rPr>
          <w:rFonts w:ascii="Trebuchet MS" w:hAnsi="Trebuchet MS" w:cs="Arial"/>
          <w:b w:val="0"/>
          <w:color w:val="222971"/>
          <w:sz w:val="22"/>
          <w:szCs w:val="22"/>
        </w:rPr>
        <w:t>At the end of the meeting the Employee will be advised of one of the following outcomes:</w:t>
      </w:r>
    </w:p>
    <w:p w:rsidR="00280FA4" w:rsidRPr="00403502" w:rsidRDefault="00280FA4" w:rsidP="00280FA4">
      <w:pPr>
        <w:pStyle w:val="SPSSectionHeading"/>
        <w:jc w:val="both"/>
        <w:rPr>
          <w:rFonts w:ascii="Trebuchet MS" w:hAnsi="Trebuchet MS" w:cs="Arial"/>
          <w:b w:val="0"/>
          <w:color w:val="222971"/>
          <w:sz w:val="22"/>
          <w:szCs w:val="22"/>
        </w:rPr>
      </w:pPr>
    </w:p>
    <w:p w:rsidR="00280FA4" w:rsidRPr="00403502" w:rsidRDefault="00280FA4" w:rsidP="00D01E1A">
      <w:pPr>
        <w:pStyle w:val="SPSSectionHeading"/>
        <w:numPr>
          <w:ilvl w:val="0"/>
          <w:numId w:val="17"/>
        </w:numPr>
        <w:jc w:val="both"/>
        <w:rPr>
          <w:rFonts w:ascii="Trebuchet MS" w:hAnsi="Trebuchet MS" w:cs="Arial"/>
          <w:b w:val="0"/>
          <w:color w:val="222971"/>
          <w:sz w:val="22"/>
          <w:szCs w:val="22"/>
        </w:rPr>
      </w:pPr>
      <w:r w:rsidRPr="00403502">
        <w:rPr>
          <w:rFonts w:ascii="Trebuchet MS" w:hAnsi="Trebuchet MS" w:cs="Arial"/>
          <w:b w:val="0"/>
          <w:color w:val="222971"/>
          <w:sz w:val="22"/>
          <w:szCs w:val="22"/>
        </w:rPr>
        <w:t>That an acceptable standard of performance has been achieved.  Any action under the capability procedure will end and informal monitoring will continue via the appraisal process to ensure improvements are sustained. The Employee will be advised that should further concerns arise the School may resume the capability procedure (see paragraph 8)</w:t>
      </w:r>
    </w:p>
    <w:p w:rsidR="00280FA4" w:rsidRPr="00403502" w:rsidRDefault="00280FA4" w:rsidP="00D01E1A">
      <w:pPr>
        <w:pStyle w:val="SPSSectionHeading"/>
        <w:numPr>
          <w:ilvl w:val="0"/>
          <w:numId w:val="17"/>
        </w:numPr>
        <w:jc w:val="both"/>
        <w:rPr>
          <w:rFonts w:ascii="Trebuchet MS" w:hAnsi="Trebuchet MS" w:cs="Arial"/>
          <w:b w:val="0"/>
          <w:color w:val="222971"/>
          <w:sz w:val="22"/>
          <w:szCs w:val="22"/>
        </w:rPr>
      </w:pPr>
      <w:r w:rsidRPr="00403502">
        <w:rPr>
          <w:rFonts w:ascii="Trebuchet MS" w:hAnsi="Trebuchet MS" w:cs="Arial"/>
          <w:b w:val="0"/>
          <w:color w:val="222971"/>
          <w:sz w:val="22"/>
          <w:szCs w:val="22"/>
        </w:rPr>
        <w:t>There has been some improvement in performance.  In such cases it may be appropriate to extend the monitoring and review period to fully embed and sustain the standards expected</w:t>
      </w:r>
    </w:p>
    <w:p w:rsidR="00280FA4" w:rsidRPr="00403502" w:rsidRDefault="00280FA4" w:rsidP="00D01E1A">
      <w:pPr>
        <w:pStyle w:val="SPSSectionHeading"/>
        <w:numPr>
          <w:ilvl w:val="0"/>
          <w:numId w:val="17"/>
        </w:numPr>
        <w:jc w:val="both"/>
        <w:rPr>
          <w:rFonts w:ascii="Trebuchet MS" w:hAnsi="Trebuchet MS" w:cs="Arial"/>
          <w:b w:val="0"/>
          <w:color w:val="222971"/>
          <w:sz w:val="22"/>
          <w:szCs w:val="22"/>
        </w:rPr>
      </w:pPr>
      <w:r w:rsidRPr="00403502">
        <w:rPr>
          <w:rFonts w:ascii="Trebuchet MS" w:hAnsi="Trebuchet MS" w:cs="Arial"/>
          <w:b w:val="0"/>
          <w:color w:val="222971"/>
          <w:sz w:val="22"/>
          <w:szCs w:val="22"/>
        </w:rPr>
        <w:t>Performance has not improved to an acceptable standard.  The Employee will be issued with a final written capability warning and a further period of monitoring will take place.</w:t>
      </w:r>
    </w:p>
    <w:p w:rsidR="00280FA4" w:rsidRPr="00403502" w:rsidRDefault="00280FA4" w:rsidP="00280FA4">
      <w:pPr>
        <w:pStyle w:val="SPSSectionHeading"/>
        <w:jc w:val="both"/>
        <w:rPr>
          <w:rFonts w:ascii="Trebuchet MS" w:hAnsi="Trebuchet MS" w:cs="Arial"/>
          <w:b w:val="0"/>
          <w:color w:val="222971"/>
          <w:sz w:val="22"/>
          <w:szCs w:val="22"/>
        </w:rPr>
      </w:pPr>
      <w:r w:rsidRPr="00403502">
        <w:rPr>
          <w:rFonts w:ascii="Trebuchet MS" w:hAnsi="Trebuchet MS" w:cs="Arial"/>
          <w:b w:val="0"/>
          <w:color w:val="222971"/>
          <w:sz w:val="22"/>
          <w:szCs w:val="22"/>
        </w:rPr>
        <w:t xml:space="preserve"> </w:t>
      </w:r>
    </w:p>
    <w:p w:rsidR="00280FA4" w:rsidRPr="00403502" w:rsidRDefault="00280FA4" w:rsidP="00BB6125">
      <w:pPr>
        <w:pStyle w:val="SPSSectionHeading"/>
        <w:rPr>
          <w:rFonts w:ascii="Trebuchet MS" w:hAnsi="Trebuchet MS" w:cs="Arial"/>
          <w:b w:val="0"/>
          <w:color w:val="222971"/>
          <w:sz w:val="22"/>
          <w:szCs w:val="22"/>
        </w:rPr>
      </w:pPr>
      <w:r w:rsidRPr="00403502">
        <w:rPr>
          <w:rFonts w:ascii="Trebuchet MS" w:hAnsi="Trebuchet MS" w:cs="Arial"/>
          <w:b w:val="0"/>
          <w:color w:val="222971"/>
          <w:sz w:val="22"/>
          <w:szCs w:val="22"/>
        </w:rPr>
        <w:t>A final written capability warning will remain live for 12 months.</w:t>
      </w:r>
    </w:p>
    <w:p w:rsidR="00280FA4" w:rsidRPr="00403502" w:rsidRDefault="00280FA4" w:rsidP="00BB6125">
      <w:pPr>
        <w:pStyle w:val="SPSSectionHeading"/>
        <w:rPr>
          <w:rFonts w:ascii="Trebuchet MS" w:hAnsi="Trebuchet MS" w:cs="Arial"/>
          <w:b w:val="0"/>
          <w:color w:val="222971"/>
          <w:sz w:val="22"/>
          <w:szCs w:val="22"/>
        </w:rPr>
      </w:pPr>
    </w:p>
    <w:p w:rsidR="00280FA4" w:rsidRPr="00403502" w:rsidRDefault="00280FA4" w:rsidP="00BB6125">
      <w:pPr>
        <w:pStyle w:val="SPSSectionHeading"/>
        <w:rPr>
          <w:rFonts w:ascii="Trebuchet MS" w:hAnsi="Trebuchet MS" w:cs="Arial"/>
          <w:b w:val="0"/>
          <w:color w:val="222971"/>
          <w:sz w:val="22"/>
          <w:szCs w:val="22"/>
        </w:rPr>
      </w:pPr>
      <w:r w:rsidRPr="00403502">
        <w:rPr>
          <w:rFonts w:ascii="Trebuchet MS" w:hAnsi="Trebuchet MS" w:cs="Arial"/>
          <w:b w:val="0"/>
          <w:color w:val="222971"/>
          <w:sz w:val="22"/>
          <w:szCs w:val="22"/>
        </w:rPr>
        <w:t>Where a further period of capability monitoring is to take place the meeting will continue and the following discussed:</w:t>
      </w:r>
    </w:p>
    <w:p w:rsidR="00280FA4" w:rsidRPr="00403502" w:rsidRDefault="00280FA4" w:rsidP="00280FA4">
      <w:pPr>
        <w:pStyle w:val="SPSSectionHeading"/>
        <w:jc w:val="both"/>
        <w:rPr>
          <w:rFonts w:ascii="Trebuchet MS" w:hAnsi="Trebuchet MS" w:cs="Arial"/>
          <w:b w:val="0"/>
          <w:color w:val="222971"/>
          <w:sz w:val="22"/>
          <w:szCs w:val="22"/>
        </w:rPr>
      </w:pPr>
    </w:p>
    <w:p w:rsidR="00280FA4" w:rsidRPr="00403502" w:rsidRDefault="00280FA4" w:rsidP="00D01E1A">
      <w:pPr>
        <w:pStyle w:val="SPSBodyText"/>
        <w:numPr>
          <w:ilvl w:val="0"/>
          <w:numId w:val="7"/>
        </w:numPr>
        <w:rPr>
          <w:rFonts w:ascii="Trebuchet MS" w:hAnsi="Trebuchet MS" w:cs="Arial"/>
          <w:color w:val="222971"/>
          <w:sz w:val="22"/>
          <w:szCs w:val="22"/>
        </w:rPr>
      </w:pPr>
      <w:r w:rsidRPr="00403502">
        <w:rPr>
          <w:rFonts w:ascii="Trebuchet MS" w:hAnsi="Trebuchet MS" w:cs="Arial"/>
          <w:color w:val="222971"/>
          <w:sz w:val="22"/>
          <w:szCs w:val="22"/>
        </w:rPr>
        <w:t xml:space="preserve">The expected standards of performance </w:t>
      </w:r>
    </w:p>
    <w:p w:rsidR="00280FA4" w:rsidRPr="00403502" w:rsidRDefault="00280FA4" w:rsidP="00D01E1A">
      <w:pPr>
        <w:pStyle w:val="SPSBodyText"/>
        <w:numPr>
          <w:ilvl w:val="0"/>
          <w:numId w:val="7"/>
        </w:numPr>
        <w:rPr>
          <w:rFonts w:ascii="Trebuchet MS" w:hAnsi="Trebuchet MS" w:cs="Arial"/>
          <w:color w:val="222971"/>
          <w:sz w:val="22"/>
          <w:szCs w:val="22"/>
        </w:rPr>
      </w:pPr>
      <w:r w:rsidRPr="00403502">
        <w:rPr>
          <w:rFonts w:ascii="Trebuchet MS" w:hAnsi="Trebuchet MS" w:cs="Arial"/>
          <w:color w:val="222971"/>
          <w:sz w:val="22"/>
          <w:szCs w:val="22"/>
        </w:rPr>
        <w:t>Clear targets for improvement, criteria for success and the expected timescales to achieve these</w:t>
      </w:r>
    </w:p>
    <w:p w:rsidR="00280FA4" w:rsidRPr="00403502" w:rsidRDefault="00280FA4" w:rsidP="00D01E1A">
      <w:pPr>
        <w:pStyle w:val="SPSBodyText"/>
        <w:numPr>
          <w:ilvl w:val="0"/>
          <w:numId w:val="7"/>
        </w:numPr>
        <w:rPr>
          <w:rFonts w:ascii="Trebuchet MS" w:hAnsi="Trebuchet MS" w:cs="Arial"/>
          <w:color w:val="222971"/>
          <w:sz w:val="22"/>
          <w:szCs w:val="22"/>
        </w:rPr>
      </w:pPr>
      <w:r w:rsidRPr="00403502">
        <w:rPr>
          <w:rFonts w:ascii="Trebuchet MS" w:hAnsi="Trebuchet MS" w:cs="Arial"/>
          <w:color w:val="222971"/>
          <w:sz w:val="22"/>
          <w:szCs w:val="22"/>
        </w:rPr>
        <w:t>Consideration of any support, advice, training which might support the Employee in meeting the targets and improving their performance</w:t>
      </w:r>
    </w:p>
    <w:p w:rsidR="00280FA4" w:rsidRPr="00403502" w:rsidRDefault="00280FA4" w:rsidP="00D01E1A">
      <w:pPr>
        <w:pStyle w:val="SPSBodyText"/>
        <w:numPr>
          <w:ilvl w:val="0"/>
          <w:numId w:val="7"/>
        </w:numPr>
        <w:rPr>
          <w:rFonts w:ascii="Trebuchet MS" w:hAnsi="Trebuchet MS" w:cs="Arial"/>
          <w:color w:val="222971"/>
          <w:sz w:val="22"/>
          <w:szCs w:val="22"/>
        </w:rPr>
      </w:pPr>
      <w:r w:rsidRPr="00403502">
        <w:rPr>
          <w:rFonts w:ascii="Trebuchet MS" w:hAnsi="Trebuchet MS" w:cs="Arial"/>
          <w:color w:val="222971"/>
          <w:sz w:val="22"/>
          <w:szCs w:val="22"/>
        </w:rPr>
        <w:t>Consideration of how the Employee’s wellbeing might be supported during the process</w:t>
      </w:r>
    </w:p>
    <w:p w:rsidR="00280FA4" w:rsidRPr="00403502" w:rsidRDefault="00280FA4" w:rsidP="00D01E1A">
      <w:pPr>
        <w:pStyle w:val="SPSBodyText"/>
        <w:numPr>
          <w:ilvl w:val="0"/>
          <w:numId w:val="7"/>
        </w:numPr>
        <w:rPr>
          <w:rFonts w:ascii="Trebuchet MS" w:hAnsi="Trebuchet MS" w:cs="Arial"/>
          <w:color w:val="222971"/>
          <w:sz w:val="22"/>
          <w:szCs w:val="22"/>
        </w:rPr>
      </w:pPr>
      <w:r w:rsidRPr="00403502">
        <w:rPr>
          <w:rFonts w:ascii="Trebuchet MS" w:hAnsi="Trebuchet MS" w:cs="Arial"/>
          <w:color w:val="222971"/>
          <w:sz w:val="22"/>
          <w:szCs w:val="22"/>
        </w:rPr>
        <w:t>Arrangements for the monitoring / assessment of performance improvements</w:t>
      </w:r>
    </w:p>
    <w:p w:rsidR="00280FA4" w:rsidRPr="00403502" w:rsidRDefault="00280FA4" w:rsidP="00D01E1A">
      <w:pPr>
        <w:pStyle w:val="SPSBodyText"/>
        <w:numPr>
          <w:ilvl w:val="0"/>
          <w:numId w:val="7"/>
        </w:numPr>
        <w:rPr>
          <w:rFonts w:ascii="Trebuchet MS" w:hAnsi="Trebuchet MS" w:cs="Arial"/>
          <w:color w:val="222971"/>
          <w:sz w:val="22"/>
          <w:szCs w:val="22"/>
        </w:rPr>
      </w:pPr>
      <w:r w:rsidRPr="00403502">
        <w:rPr>
          <w:rFonts w:ascii="Trebuchet MS" w:hAnsi="Trebuchet MS" w:cs="Arial"/>
          <w:color w:val="222971"/>
          <w:sz w:val="22"/>
          <w:szCs w:val="22"/>
        </w:rPr>
        <w:t>Timescales and arrangements for reviewing performance at the end of the formal capability monitoring period – including a date for a review meeting.</w:t>
      </w:r>
    </w:p>
    <w:p w:rsidR="00280FA4" w:rsidRPr="00403502" w:rsidRDefault="00280FA4" w:rsidP="00D01E1A">
      <w:pPr>
        <w:pStyle w:val="SPSBodyText"/>
        <w:numPr>
          <w:ilvl w:val="0"/>
          <w:numId w:val="7"/>
        </w:numPr>
        <w:rPr>
          <w:rFonts w:ascii="Trebuchet MS" w:hAnsi="Trebuchet MS" w:cs="Arial"/>
          <w:color w:val="222971"/>
          <w:sz w:val="22"/>
          <w:szCs w:val="22"/>
        </w:rPr>
      </w:pPr>
      <w:r w:rsidRPr="00403502">
        <w:rPr>
          <w:rFonts w:ascii="Trebuchet MS" w:hAnsi="Trebuchet MS" w:cs="Arial"/>
          <w:color w:val="222971"/>
          <w:sz w:val="22"/>
          <w:szCs w:val="22"/>
        </w:rPr>
        <w:t>That failure to make the required improvements within the identified period may result in a case being made to consider dismissal on the grounds of capability.</w:t>
      </w:r>
    </w:p>
    <w:p w:rsidR="00280FA4" w:rsidRPr="00403502" w:rsidRDefault="00280FA4" w:rsidP="00280FA4">
      <w:pPr>
        <w:pStyle w:val="SPSSectionHeading"/>
        <w:jc w:val="both"/>
        <w:rPr>
          <w:rFonts w:ascii="Trebuchet MS" w:hAnsi="Trebuchet MS" w:cs="Arial"/>
          <w:b w:val="0"/>
          <w:color w:val="222971"/>
          <w:sz w:val="22"/>
          <w:szCs w:val="22"/>
        </w:rPr>
      </w:pPr>
    </w:p>
    <w:p w:rsidR="00280FA4" w:rsidRPr="00403502" w:rsidRDefault="00280FA4" w:rsidP="00BB6125">
      <w:pPr>
        <w:pStyle w:val="SPSSectionHeading"/>
        <w:rPr>
          <w:rFonts w:ascii="Trebuchet MS" w:hAnsi="Trebuchet MS" w:cs="Arial"/>
          <w:b w:val="0"/>
          <w:color w:val="222971"/>
          <w:sz w:val="22"/>
          <w:szCs w:val="22"/>
        </w:rPr>
      </w:pPr>
      <w:r w:rsidRPr="00403502">
        <w:rPr>
          <w:rFonts w:ascii="Trebuchet MS" w:hAnsi="Trebuchet MS" w:cs="Arial"/>
          <w:b w:val="0"/>
          <w:color w:val="222971"/>
          <w:sz w:val="22"/>
          <w:szCs w:val="22"/>
        </w:rPr>
        <w:t>Where targets set previously have only been partially met these may be extended during the monitoring period.  Alternatively, where priority objectives which were identified initially have been achieved further objectives may be identified to reach a satisfactory overall level of performance.</w:t>
      </w:r>
    </w:p>
    <w:p w:rsidR="00280FA4" w:rsidRDefault="00280FA4" w:rsidP="00BB6125">
      <w:pPr>
        <w:pStyle w:val="SPSSectionHeading"/>
        <w:rPr>
          <w:rFonts w:ascii="Trebuchet MS" w:hAnsi="Trebuchet MS" w:cs="Arial"/>
          <w:b w:val="0"/>
          <w:color w:val="222971"/>
          <w:sz w:val="22"/>
          <w:szCs w:val="22"/>
        </w:rPr>
      </w:pPr>
    </w:p>
    <w:p w:rsidR="00280FA4" w:rsidRPr="00403502" w:rsidRDefault="00280FA4" w:rsidP="00BB6125">
      <w:pPr>
        <w:pStyle w:val="SPSBodyText"/>
        <w:rPr>
          <w:rFonts w:ascii="Trebuchet MS" w:hAnsi="Trebuchet MS" w:cs="Arial"/>
          <w:color w:val="222971"/>
          <w:sz w:val="22"/>
          <w:szCs w:val="22"/>
        </w:rPr>
      </w:pPr>
      <w:r w:rsidRPr="00403502">
        <w:rPr>
          <w:rFonts w:ascii="Trebuchet MS" w:hAnsi="Trebuchet MS" w:cs="Arial"/>
          <w:color w:val="222971"/>
          <w:sz w:val="22"/>
          <w:szCs w:val="22"/>
        </w:rPr>
        <w:t>Following the meeting the Employee will receive written confirmation within 5 working days of:</w:t>
      </w:r>
    </w:p>
    <w:p w:rsidR="00280FA4" w:rsidRPr="00403502" w:rsidRDefault="00280FA4" w:rsidP="00280FA4">
      <w:pPr>
        <w:pStyle w:val="SPSBodyText"/>
        <w:jc w:val="both"/>
        <w:rPr>
          <w:rFonts w:ascii="Trebuchet MS" w:hAnsi="Trebuchet MS" w:cs="Arial"/>
          <w:color w:val="222971"/>
          <w:sz w:val="22"/>
          <w:szCs w:val="22"/>
        </w:rPr>
      </w:pPr>
    </w:p>
    <w:p w:rsidR="00280FA4" w:rsidRPr="00403502" w:rsidRDefault="00280FA4" w:rsidP="00D01E1A">
      <w:pPr>
        <w:pStyle w:val="SPSBodyText"/>
        <w:numPr>
          <w:ilvl w:val="0"/>
          <w:numId w:val="21"/>
        </w:numPr>
        <w:jc w:val="both"/>
        <w:rPr>
          <w:rFonts w:ascii="Trebuchet MS" w:hAnsi="Trebuchet MS" w:cs="Arial"/>
          <w:color w:val="222971"/>
          <w:sz w:val="22"/>
          <w:szCs w:val="22"/>
        </w:rPr>
      </w:pPr>
      <w:r w:rsidRPr="00403502">
        <w:rPr>
          <w:rFonts w:ascii="Trebuchet MS" w:hAnsi="Trebuchet MS" w:cs="Arial"/>
          <w:color w:val="222971"/>
          <w:sz w:val="22"/>
          <w:szCs w:val="22"/>
        </w:rPr>
        <w:t>The warning issued, duration and the arrangements for appeal</w:t>
      </w:r>
    </w:p>
    <w:p w:rsidR="00280FA4" w:rsidRPr="00403502" w:rsidRDefault="00280FA4" w:rsidP="00D01E1A">
      <w:pPr>
        <w:pStyle w:val="SPSBodyText"/>
        <w:numPr>
          <w:ilvl w:val="0"/>
          <w:numId w:val="21"/>
        </w:numPr>
        <w:jc w:val="both"/>
        <w:rPr>
          <w:rFonts w:ascii="Trebuchet MS" w:hAnsi="Trebuchet MS" w:cs="Arial"/>
          <w:color w:val="222971"/>
          <w:sz w:val="22"/>
          <w:szCs w:val="22"/>
        </w:rPr>
      </w:pPr>
      <w:r w:rsidRPr="00403502">
        <w:rPr>
          <w:rFonts w:ascii="Trebuchet MS" w:hAnsi="Trebuchet MS" w:cs="Arial"/>
          <w:color w:val="222971"/>
          <w:sz w:val="22"/>
          <w:szCs w:val="22"/>
        </w:rPr>
        <w:t>The performance expectations, targets and any agreed supports</w:t>
      </w:r>
    </w:p>
    <w:p w:rsidR="00280FA4" w:rsidRPr="00403502" w:rsidRDefault="00280FA4" w:rsidP="00D01E1A">
      <w:pPr>
        <w:pStyle w:val="SPSBodyText"/>
        <w:numPr>
          <w:ilvl w:val="0"/>
          <w:numId w:val="21"/>
        </w:numPr>
        <w:jc w:val="both"/>
        <w:rPr>
          <w:rFonts w:ascii="Trebuchet MS" w:hAnsi="Trebuchet MS" w:cs="Arial"/>
          <w:color w:val="222971"/>
          <w:sz w:val="22"/>
          <w:szCs w:val="22"/>
        </w:rPr>
      </w:pPr>
      <w:r w:rsidRPr="00403502">
        <w:rPr>
          <w:rFonts w:ascii="Trebuchet MS" w:hAnsi="Trebuchet MS" w:cs="Arial"/>
          <w:color w:val="222971"/>
          <w:sz w:val="22"/>
          <w:szCs w:val="22"/>
        </w:rPr>
        <w:t>The duration of the formal monitoring period arrangements for any monitoring and details of the Decision Meeting</w:t>
      </w:r>
    </w:p>
    <w:p w:rsidR="00280FA4" w:rsidRPr="00403502" w:rsidRDefault="00280FA4" w:rsidP="00280FA4">
      <w:pPr>
        <w:pStyle w:val="SPSSectionHeading"/>
        <w:jc w:val="both"/>
        <w:rPr>
          <w:rFonts w:ascii="Trebuchet MS" w:hAnsi="Trebuchet MS" w:cs="Arial"/>
          <w:b w:val="0"/>
          <w:color w:val="222971"/>
          <w:sz w:val="22"/>
          <w:szCs w:val="22"/>
        </w:rPr>
      </w:pPr>
    </w:p>
    <w:p w:rsidR="00280FA4" w:rsidRPr="00403502" w:rsidRDefault="00280FA4" w:rsidP="00280FA4">
      <w:pPr>
        <w:pStyle w:val="SPSSectionHeading"/>
        <w:jc w:val="both"/>
        <w:rPr>
          <w:rFonts w:ascii="Trebuchet MS" w:hAnsi="Trebuchet MS" w:cs="Arial"/>
          <w:b w:val="0"/>
          <w:color w:val="222971"/>
          <w:sz w:val="22"/>
          <w:szCs w:val="22"/>
        </w:rPr>
      </w:pPr>
    </w:p>
    <w:p w:rsidR="00280FA4" w:rsidRPr="00403502" w:rsidRDefault="00280FA4" w:rsidP="00BB6125">
      <w:pPr>
        <w:pStyle w:val="SPSSectionHeading"/>
        <w:rPr>
          <w:rFonts w:ascii="Trebuchet MS" w:hAnsi="Trebuchet MS" w:cs="Arial"/>
          <w:b w:val="0"/>
          <w:color w:val="222971"/>
          <w:sz w:val="22"/>
          <w:szCs w:val="22"/>
        </w:rPr>
      </w:pPr>
      <w:r w:rsidRPr="00403502">
        <w:rPr>
          <w:rFonts w:ascii="Trebuchet MS" w:hAnsi="Trebuchet MS" w:cs="Arial"/>
          <w:b w:val="0"/>
          <w:color w:val="222971"/>
          <w:sz w:val="22"/>
          <w:szCs w:val="22"/>
        </w:rPr>
        <w:t>A period of monitoring will follow the issuing of a formal capability warning.  As a guide the monitoring period will usually be between 4-8 working weeks but may be less depending on the circumstances.</w:t>
      </w:r>
    </w:p>
    <w:p w:rsidR="00280FA4" w:rsidRPr="00403502" w:rsidRDefault="00280FA4" w:rsidP="00BB6125">
      <w:pPr>
        <w:pStyle w:val="SPSSectionHeading"/>
        <w:rPr>
          <w:rFonts w:ascii="Trebuchet MS" w:hAnsi="Trebuchet MS" w:cs="Arial"/>
          <w:b w:val="0"/>
          <w:color w:val="222971"/>
          <w:sz w:val="22"/>
          <w:szCs w:val="22"/>
        </w:rPr>
      </w:pPr>
    </w:p>
    <w:p w:rsidR="00280FA4" w:rsidRPr="00403502" w:rsidRDefault="00280FA4" w:rsidP="00BB6125">
      <w:pPr>
        <w:pStyle w:val="SPSSectionHeading"/>
        <w:rPr>
          <w:rFonts w:ascii="Trebuchet MS" w:hAnsi="Trebuchet MS" w:cs="Arial"/>
          <w:b w:val="0"/>
          <w:color w:val="222971"/>
          <w:sz w:val="22"/>
          <w:szCs w:val="22"/>
        </w:rPr>
      </w:pPr>
      <w:r w:rsidRPr="00403502">
        <w:rPr>
          <w:rFonts w:ascii="Trebuchet MS" w:hAnsi="Trebuchet MS" w:cs="Arial"/>
          <w:b w:val="0"/>
          <w:color w:val="222971"/>
          <w:sz w:val="22"/>
          <w:szCs w:val="22"/>
        </w:rPr>
        <w:t>Formal monitoring, guidance and support will continue during this period.</w:t>
      </w:r>
    </w:p>
    <w:p w:rsidR="00280FA4" w:rsidRPr="00403502" w:rsidRDefault="00280FA4" w:rsidP="00280FA4">
      <w:pPr>
        <w:pStyle w:val="SPSHeading"/>
        <w:jc w:val="both"/>
        <w:rPr>
          <w:rFonts w:ascii="Trebuchet MS" w:hAnsi="Trebuchet MS"/>
          <w:color w:val="222971"/>
          <w:sz w:val="22"/>
          <w:szCs w:val="22"/>
        </w:rPr>
      </w:pPr>
    </w:p>
    <w:p w:rsidR="00280FA4" w:rsidRPr="00F22579" w:rsidRDefault="00280FA4" w:rsidP="00F22579">
      <w:pPr>
        <w:widowControl w:val="0"/>
        <w:autoSpaceDE w:val="0"/>
        <w:autoSpaceDN w:val="0"/>
        <w:spacing w:after="0" w:line="240" w:lineRule="auto"/>
        <w:rPr>
          <w:rFonts w:ascii="Trebuchet MS" w:hAnsi="Trebuchet MS" w:cs="Arial"/>
          <w:b/>
          <w:color w:val="67BD91"/>
          <w:kern w:val="0"/>
          <w:sz w:val="26"/>
          <w:szCs w:val="26"/>
          <w:lang w:val="en-US" w:eastAsia="en-US"/>
          <w14:ligatures w14:val="none"/>
          <w14:cntxtAlts w14:val="0"/>
        </w:rPr>
      </w:pPr>
      <w:bookmarkStart w:id="86" w:name="_Toc52453651"/>
      <w:bookmarkStart w:id="87" w:name="_Toc394062725"/>
      <w:r w:rsidRPr="00714E62">
        <w:rPr>
          <w:rFonts w:ascii="Trebuchet MS" w:hAnsi="Trebuchet MS" w:cs="Arial"/>
          <w:color w:val="67BD91"/>
          <w:sz w:val="26"/>
          <w:szCs w:val="26"/>
        </w:rPr>
        <w:t>12 Decision Meeting</w:t>
      </w:r>
      <w:bookmarkEnd w:id="86"/>
      <w:r w:rsidRPr="00714E62">
        <w:rPr>
          <w:rFonts w:ascii="Trebuchet MS" w:hAnsi="Trebuchet MS" w:cs="Arial"/>
          <w:color w:val="67BD91"/>
          <w:sz w:val="26"/>
          <w:szCs w:val="26"/>
        </w:rPr>
        <w:t xml:space="preserve"> </w:t>
      </w:r>
    </w:p>
    <w:p w:rsidR="00280FA4" w:rsidRPr="0034126F" w:rsidRDefault="00280FA4" w:rsidP="00280FA4">
      <w:pPr>
        <w:pStyle w:val="SPSSectionHeading"/>
        <w:rPr>
          <w:rFonts w:ascii="Trebuchet MS" w:hAnsi="Trebuchet MS" w:cs="Arial"/>
          <w:sz w:val="22"/>
          <w:szCs w:val="22"/>
          <w:highlight w:val="yellow"/>
        </w:rPr>
      </w:pPr>
    </w:p>
    <w:p w:rsidR="00280FA4" w:rsidRPr="002A4B97" w:rsidRDefault="00280FA4" w:rsidP="00BB6125">
      <w:pPr>
        <w:pStyle w:val="SPSSectionHeading"/>
        <w:rPr>
          <w:rFonts w:ascii="Trebuchet MS" w:hAnsi="Trebuchet MS" w:cs="Arial"/>
          <w:b w:val="0"/>
          <w:color w:val="222971"/>
          <w:sz w:val="22"/>
          <w:szCs w:val="22"/>
        </w:rPr>
      </w:pPr>
      <w:r w:rsidRPr="002A4B97">
        <w:rPr>
          <w:rFonts w:ascii="Trebuchet MS" w:hAnsi="Trebuchet MS" w:cs="Arial"/>
          <w:b w:val="0"/>
          <w:color w:val="222971"/>
          <w:sz w:val="22"/>
          <w:szCs w:val="22"/>
        </w:rPr>
        <w:t xml:space="preserve">At the end of the monitoring period a Decision meeting will be convened to consider the Employee’s progress. </w:t>
      </w:r>
    </w:p>
    <w:p w:rsidR="00280FA4" w:rsidRPr="002A4B97" w:rsidRDefault="00280FA4" w:rsidP="00BB6125">
      <w:pPr>
        <w:pStyle w:val="SPSSectionHeading"/>
        <w:rPr>
          <w:rFonts w:ascii="Trebuchet MS" w:hAnsi="Trebuchet MS" w:cs="Arial"/>
          <w:b w:val="0"/>
          <w:color w:val="222971"/>
          <w:sz w:val="22"/>
          <w:szCs w:val="22"/>
        </w:rPr>
      </w:pPr>
    </w:p>
    <w:p w:rsidR="00280FA4" w:rsidRPr="002A4B97" w:rsidRDefault="00280FA4" w:rsidP="00BB6125">
      <w:pPr>
        <w:pStyle w:val="SPSSectionHeading"/>
        <w:rPr>
          <w:rFonts w:ascii="Trebuchet MS" w:hAnsi="Trebuchet MS" w:cs="Arial"/>
          <w:b w:val="0"/>
          <w:color w:val="222971"/>
          <w:sz w:val="22"/>
          <w:szCs w:val="22"/>
        </w:rPr>
      </w:pPr>
      <w:r w:rsidRPr="002A4B97">
        <w:rPr>
          <w:rFonts w:ascii="Trebuchet MS" w:hAnsi="Trebuchet MS" w:cs="Arial"/>
          <w:b w:val="0"/>
          <w:color w:val="222971"/>
          <w:sz w:val="22"/>
          <w:szCs w:val="22"/>
        </w:rPr>
        <w:t>The meeting will be led by the Headteacher/Line Manager and the Employee may be accompanied by a Trade Union representative or workplace colleague.</w:t>
      </w:r>
    </w:p>
    <w:p w:rsidR="00280FA4" w:rsidRPr="002A4B97" w:rsidRDefault="00280FA4" w:rsidP="00BB6125">
      <w:pPr>
        <w:pStyle w:val="SPSSectionHeading"/>
        <w:rPr>
          <w:rFonts w:ascii="Trebuchet MS" w:hAnsi="Trebuchet MS" w:cs="Arial"/>
          <w:b w:val="0"/>
          <w:color w:val="222971"/>
          <w:sz w:val="22"/>
          <w:szCs w:val="22"/>
        </w:rPr>
      </w:pPr>
    </w:p>
    <w:p w:rsidR="00280FA4" w:rsidRPr="002A4B97" w:rsidRDefault="00280FA4" w:rsidP="00BB6125">
      <w:pPr>
        <w:pStyle w:val="SPSBodyText"/>
        <w:rPr>
          <w:rFonts w:ascii="Trebuchet MS" w:hAnsi="Trebuchet MS" w:cs="Arial"/>
          <w:color w:val="222971"/>
          <w:sz w:val="22"/>
          <w:szCs w:val="22"/>
        </w:rPr>
      </w:pPr>
    </w:p>
    <w:p w:rsidR="00280FA4" w:rsidRPr="002A4B97" w:rsidRDefault="00280FA4" w:rsidP="00BB6125">
      <w:pPr>
        <w:pStyle w:val="SPSSectionHeading"/>
        <w:rPr>
          <w:rFonts w:ascii="Trebuchet MS" w:hAnsi="Trebuchet MS" w:cs="Arial"/>
          <w:b w:val="0"/>
          <w:color w:val="222971"/>
          <w:sz w:val="22"/>
          <w:szCs w:val="22"/>
        </w:rPr>
      </w:pPr>
      <w:r w:rsidRPr="002A4B97">
        <w:rPr>
          <w:rFonts w:ascii="Trebuchet MS" w:hAnsi="Trebuchet MS" w:cs="Arial"/>
          <w:b w:val="0"/>
          <w:color w:val="222971"/>
          <w:sz w:val="22"/>
          <w:szCs w:val="22"/>
        </w:rPr>
        <w:t>At the meeting the following will be considered:</w:t>
      </w:r>
    </w:p>
    <w:p w:rsidR="00280FA4" w:rsidRPr="002A4B97" w:rsidRDefault="00280FA4" w:rsidP="00280FA4">
      <w:pPr>
        <w:pStyle w:val="SPSSectionHeading"/>
        <w:rPr>
          <w:rFonts w:ascii="Trebuchet MS" w:hAnsi="Trebuchet MS" w:cs="Arial"/>
          <w:b w:val="0"/>
          <w:color w:val="222971"/>
          <w:sz w:val="22"/>
          <w:szCs w:val="22"/>
        </w:rPr>
      </w:pPr>
    </w:p>
    <w:p w:rsidR="00280FA4" w:rsidRPr="002A4B97" w:rsidRDefault="00280FA4" w:rsidP="00D01E1A">
      <w:pPr>
        <w:pStyle w:val="SPSSectionHeading"/>
        <w:numPr>
          <w:ilvl w:val="0"/>
          <w:numId w:val="8"/>
        </w:numPr>
        <w:rPr>
          <w:rFonts w:ascii="Trebuchet MS" w:hAnsi="Trebuchet MS" w:cs="Arial"/>
          <w:b w:val="0"/>
          <w:color w:val="222971"/>
          <w:sz w:val="22"/>
          <w:szCs w:val="22"/>
        </w:rPr>
      </w:pPr>
      <w:r w:rsidRPr="002A4B97">
        <w:rPr>
          <w:rFonts w:ascii="Trebuchet MS" w:hAnsi="Trebuchet MS" w:cs="Arial"/>
          <w:b w:val="0"/>
          <w:color w:val="222971"/>
          <w:sz w:val="22"/>
          <w:szCs w:val="22"/>
        </w:rPr>
        <w:t>Evidence of the concerns regarding performance and progress against targets for improvement</w:t>
      </w:r>
    </w:p>
    <w:p w:rsidR="00280FA4" w:rsidRPr="002A4B97" w:rsidRDefault="00280FA4" w:rsidP="00D01E1A">
      <w:pPr>
        <w:pStyle w:val="SPSSectionHeading"/>
        <w:numPr>
          <w:ilvl w:val="0"/>
          <w:numId w:val="8"/>
        </w:numPr>
        <w:rPr>
          <w:rFonts w:ascii="Trebuchet MS" w:hAnsi="Trebuchet MS" w:cs="Arial"/>
          <w:b w:val="0"/>
          <w:color w:val="222971"/>
          <w:sz w:val="22"/>
          <w:szCs w:val="22"/>
        </w:rPr>
      </w:pPr>
      <w:r w:rsidRPr="002A4B97">
        <w:rPr>
          <w:rFonts w:ascii="Trebuchet MS" w:hAnsi="Trebuchet MS" w:cs="Arial"/>
          <w:b w:val="0"/>
          <w:color w:val="222971"/>
          <w:sz w:val="22"/>
          <w:szCs w:val="22"/>
        </w:rPr>
        <w:t>Any additional evidence or information presented by the Employee</w:t>
      </w:r>
    </w:p>
    <w:p w:rsidR="00280FA4" w:rsidRPr="002A4B97" w:rsidRDefault="00280FA4" w:rsidP="00D01E1A">
      <w:pPr>
        <w:pStyle w:val="SPSSectionHeading"/>
        <w:numPr>
          <w:ilvl w:val="0"/>
          <w:numId w:val="8"/>
        </w:numPr>
        <w:rPr>
          <w:rFonts w:ascii="Trebuchet MS" w:hAnsi="Trebuchet MS" w:cs="Arial"/>
          <w:b w:val="0"/>
          <w:color w:val="222971"/>
          <w:sz w:val="22"/>
          <w:szCs w:val="22"/>
        </w:rPr>
      </w:pPr>
      <w:r w:rsidRPr="002A4B97">
        <w:rPr>
          <w:rFonts w:ascii="Trebuchet MS" w:hAnsi="Trebuchet MS" w:cs="Arial"/>
          <w:b w:val="0"/>
          <w:color w:val="222971"/>
          <w:sz w:val="22"/>
          <w:szCs w:val="22"/>
        </w:rPr>
        <w:t>The extent to which the Employee has shown insight and engaged with the progress / support provided</w:t>
      </w:r>
    </w:p>
    <w:p w:rsidR="00280FA4" w:rsidRPr="002A4B97" w:rsidRDefault="00280FA4" w:rsidP="00D01E1A">
      <w:pPr>
        <w:pStyle w:val="SPSSectionHeading"/>
        <w:numPr>
          <w:ilvl w:val="0"/>
          <w:numId w:val="8"/>
        </w:numPr>
        <w:rPr>
          <w:rFonts w:ascii="Trebuchet MS" w:hAnsi="Trebuchet MS" w:cs="Arial"/>
          <w:b w:val="0"/>
          <w:color w:val="222971"/>
          <w:sz w:val="22"/>
          <w:szCs w:val="22"/>
        </w:rPr>
      </w:pPr>
      <w:r w:rsidRPr="002A4B97">
        <w:rPr>
          <w:rFonts w:ascii="Trebuchet MS" w:hAnsi="Trebuchet MS" w:cs="Arial"/>
          <w:b w:val="0"/>
          <w:color w:val="222971"/>
          <w:sz w:val="22"/>
          <w:szCs w:val="22"/>
        </w:rPr>
        <w:t>The impact of the Employee’s performance upon the School, pupils and colleagues; and</w:t>
      </w:r>
    </w:p>
    <w:p w:rsidR="00280FA4" w:rsidRPr="002A4B97" w:rsidRDefault="00280FA4" w:rsidP="00D01E1A">
      <w:pPr>
        <w:pStyle w:val="SPSSectionHeading"/>
        <w:numPr>
          <w:ilvl w:val="0"/>
          <w:numId w:val="8"/>
        </w:numPr>
        <w:rPr>
          <w:rFonts w:ascii="Trebuchet MS" w:hAnsi="Trebuchet MS" w:cs="Arial"/>
          <w:b w:val="0"/>
          <w:color w:val="222971"/>
          <w:sz w:val="22"/>
          <w:szCs w:val="22"/>
        </w:rPr>
      </w:pPr>
      <w:r w:rsidRPr="002A4B97">
        <w:rPr>
          <w:rFonts w:ascii="Trebuchet MS" w:hAnsi="Trebuchet MS" w:cs="Arial"/>
          <w:b w:val="0"/>
          <w:color w:val="222971"/>
          <w:sz w:val="22"/>
          <w:szCs w:val="22"/>
        </w:rPr>
        <w:t xml:space="preserve">Any mitigating factors </w:t>
      </w:r>
    </w:p>
    <w:p w:rsidR="00280FA4" w:rsidRPr="002A4B97" w:rsidRDefault="00280FA4" w:rsidP="00280FA4">
      <w:pPr>
        <w:pStyle w:val="SPSSectionHeading"/>
        <w:rPr>
          <w:rFonts w:ascii="Trebuchet MS" w:hAnsi="Trebuchet MS" w:cs="Arial"/>
          <w:b w:val="0"/>
          <w:color w:val="222971"/>
          <w:sz w:val="22"/>
          <w:szCs w:val="22"/>
        </w:rPr>
      </w:pPr>
    </w:p>
    <w:p w:rsidR="00280FA4" w:rsidRPr="002A4B97" w:rsidRDefault="00280FA4" w:rsidP="00BB6125">
      <w:pPr>
        <w:pStyle w:val="SPSSectionHeading"/>
        <w:rPr>
          <w:rFonts w:ascii="Trebuchet MS" w:hAnsi="Trebuchet MS" w:cs="Arial"/>
          <w:b w:val="0"/>
          <w:color w:val="222971"/>
          <w:sz w:val="22"/>
          <w:szCs w:val="22"/>
        </w:rPr>
      </w:pPr>
      <w:r w:rsidRPr="002A4B97">
        <w:rPr>
          <w:rFonts w:ascii="Trebuchet MS" w:hAnsi="Trebuchet MS" w:cs="Arial"/>
          <w:b w:val="0"/>
          <w:color w:val="222971"/>
          <w:sz w:val="22"/>
          <w:szCs w:val="22"/>
        </w:rPr>
        <w:t>The Employee will be given an opportunity to respond to concerns about their performance or make any relevant representations / provide additional evidence.  They may provide new information or a different context to the information / evidence already collected.</w:t>
      </w:r>
    </w:p>
    <w:p w:rsidR="00280FA4" w:rsidRPr="002A4B97" w:rsidRDefault="00280FA4" w:rsidP="00280FA4">
      <w:pPr>
        <w:pStyle w:val="SPSSectionHeading"/>
        <w:jc w:val="both"/>
        <w:rPr>
          <w:rFonts w:ascii="Trebuchet MS" w:hAnsi="Trebuchet MS" w:cs="Arial"/>
          <w:b w:val="0"/>
          <w:color w:val="222971"/>
          <w:sz w:val="22"/>
          <w:szCs w:val="22"/>
        </w:rPr>
      </w:pPr>
    </w:p>
    <w:p w:rsidR="00280FA4" w:rsidRDefault="00280FA4" w:rsidP="00BB6125">
      <w:pPr>
        <w:pStyle w:val="SPSSectionHeading"/>
        <w:rPr>
          <w:rFonts w:ascii="Trebuchet MS" w:hAnsi="Trebuchet MS" w:cs="Arial"/>
          <w:b w:val="0"/>
          <w:color w:val="222971"/>
          <w:sz w:val="22"/>
          <w:szCs w:val="22"/>
        </w:rPr>
      </w:pPr>
      <w:r w:rsidRPr="002A4B97">
        <w:rPr>
          <w:rFonts w:ascii="Trebuchet MS" w:hAnsi="Trebuchet MS" w:cs="Arial"/>
          <w:b w:val="0"/>
          <w:color w:val="222971"/>
          <w:sz w:val="22"/>
          <w:szCs w:val="22"/>
        </w:rPr>
        <w:t xml:space="preserve">It would be usual for this new evidence/information to be considered at this meeting however, it may in exceptional circumstances, be necessary to adjourn the meeting if the </w:t>
      </w:r>
      <w:r w:rsidR="004E14A9" w:rsidRPr="002A4B97">
        <w:rPr>
          <w:rFonts w:ascii="Trebuchet MS" w:hAnsi="Trebuchet MS" w:cs="Arial"/>
          <w:b w:val="0"/>
          <w:color w:val="222971"/>
          <w:sz w:val="22"/>
          <w:szCs w:val="22"/>
        </w:rPr>
        <w:t>Headteacher</w:t>
      </w:r>
      <w:r w:rsidRPr="002A4B97">
        <w:rPr>
          <w:rFonts w:ascii="Trebuchet MS" w:hAnsi="Trebuchet MS" w:cs="Arial"/>
          <w:b w:val="0"/>
          <w:color w:val="222971"/>
          <w:sz w:val="22"/>
          <w:szCs w:val="22"/>
        </w:rPr>
        <w:t>/line manager feels further clarification is necessary.</w:t>
      </w:r>
    </w:p>
    <w:p w:rsidR="00F22579" w:rsidRDefault="00F22579" w:rsidP="00BB6125">
      <w:pPr>
        <w:pStyle w:val="SPSSectionHeading"/>
        <w:rPr>
          <w:rFonts w:ascii="Trebuchet MS" w:hAnsi="Trebuchet MS" w:cs="Arial"/>
          <w:b w:val="0"/>
          <w:color w:val="222971"/>
          <w:sz w:val="22"/>
          <w:szCs w:val="22"/>
        </w:rPr>
      </w:pPr>
    </w:p>
    <w:p w:rsidR="00F22579" w:rsidRDefault="00F22579" w:rsidP="00BB6125">
      <w:pPr>
        <w:pStyle w:val="SPSSectionHeading"/>
        <w:rPr>
          <w:rFonts w:ascii="Trebuchet MS" w:hAnsi="Trebuchet MS" w:cs="Arial"/>
          <w:b w:val="0"/>
          <w:color w:val="222971"/>
          <w:sz w:val="22"/>
          <w:szCs w:val="22"/>
        </w:rPr>
      </w:pPr>
    </w:p>
    <w:p w:rsidR="00F22579" w:rsidRPr="002A4B97" w:rsidRDefault="00F22579" w:rsidP="00BB6125">
      <w:pPr>
        <w:pStyle w:val="SPSSectionHeading"/>
        <w:rPr>
          <w:rFonts w:ascii="Trebuchet MS" w:hAnsi="Trebuchet MS" w:cs="Arial"/>
          <w:b w:val="0"/>
          <w:color w:val="222971"/>
          <w:sz w:val="22"/>
          <w:szCs w:val="22"/>
        </w:rPr>
      </w:pPr>
    </w:p>
    <w:p w:rsidR="00280FA4" w:rsidRPr="002A4B97" w:rsidRDefault="00280FA4" w:rsidP="00BB6125">
      <w:pPr>
        <w:pStyle w:val="SPSSectionHeading"/>
        <w:rPr>
          <w:rFonts w:ascii="Trebuchet MS" w:hAnsi="Trebuchet MS" w:cs="Arial"/>
          <w:b w:val="0"/>
          <w:color w:val="222971"/>
          <w:sz w:val="22"/>
          <w:szCs w:val="22"/>
        </w:rPr>
      </w:pPr>
    </w:p>
    <w:p w:rsidR="00280FA4" w:rsidRPr="002A4B97" w:rsidRDefault="00280FA4" w:rsidP="00BB6125">
      <w:pPr>
        <w:pStyle w:val="SPSSectionHeading"/>
        <w:rPr>
          <w:rFonts w:ascii="Trebuchet MS" w:hAnsi="Trebuchet MS" w:cs="Arial"/>
          <w:b w:val="0"/>
          <w:color w:val="222971"/>
          <w:sz w:val="22"/>
          <w:szCs w:val="22"/>
        </w:rPr>
      </w:pPr>
      <w:r w:rsidRPr="002A4B97">
        <w:rPr>
          <w:rFonts w:ascii="Trebuchet MS" w:hAnsi="Trebuchet MS" w:cs="Arial"/>
          <w:b w:val="0"/>
          <w:color w:val="222971"/>
          <w:sz w:val="22"/>
          <w:szCs w:val="22"/>
        </w:rPr>
        <w:t>The outcome of this meeting may be:</w:t>
      </w:r>
    </w:p>
    <w:p w:rsidR="00280FA4" w:rsidRPr="002A4B97" w:rsidRDefault="00280FA4" w:rsidP="00280FA4">
      <w:pPr>
        <w:pStyle w:val="SPSSectionHeading"/>
        <w:rPr>
          <w:rFonts w:ascii="Trebuchet MS" w:hAnsi="Trebuchet MS" w:cs="Arial"/>
          <w:b w:val="0"/>
          <w:color w:val="222971"/>
          <w:sz w:val="22"/>
          <w:szCs w:val="22"/>
        </w:rPr>
      </w:pPr>
    </w:p>
    <w:p w:rsidR="00280FA4" w:rsidRPr="002A4B97" w:rsidRDefault="00280FA4" w:rsidP="00280FA4">
      <w:pPr>
        <w:pStyle w:val="SPSSectionHeading"/>
        <w:ind w:left="720"/>
        <w:jc w:val="both"/>
        <w:rPr>
          <w:rFonts w:ascii="Trebuchet MS" w:hAnsi="Trebuchet MS" w:cs="Arial"/>
          <w:b w:val="0"/>
          <w:color w:val="222971"/>
          <w:sz w:val="22"/>
          <w:szCs w:val="22"/>
        </w:rPr>
      </w:pPr>
      <w:r w:rsidRPr="002A4B97">
        <w:rPr>
          <w:rFonts w:ascii="Trebuchet MS" w:hAnsi="Trebuchet MS" w:cs="Arial"/>
          <w:b w:val="0"/>
          <w:color w:val="222971"/>
          <w:sz w:val="22"/>
          <w:szCs w:val="22"/>
        </w:rPr>
        <w:lastRenderedPageBreak/>
        <w:t xml:space="preserve">That an acceptable standard of performance has been achieved, the formal capability procedure will end and informal monitoring will continue via the appraisal process to ensure improvements are sustained. The Employee will be advised that should further concerns arise the School may resume the capability procedure (see paragraph 8) </w:t>
      </w:r>
    </w:p>
    <w:p w:rsidR="00280FA4" w:rsidRPr="002A4B97" w:rsidRDefault="00280FA4" w:rsidP="00280FA4">
      <w:pPr>
        <w:pStyle w:val="SPSSectionHeading"/>
        <w:ind w:left="720"/>
        <w:rPr>
          <w:rFonts w:ascii="Trebuchet MS" w:hAnsi="Trebuchet MS" w:cs="Arial"/>
          <w:b w:val="0"/>
          <w:color w:val="222971"/>
          <w:sz w:val="22"/>
          <w:szCs w:val="22"/>
        </w:rPr>
      </w:pPr>
    </w:p>
    <w:p w:rsidR="00280FA4" w:rsidRPr="002A4B97" w:rsidRDefault="00280FA4" w:rsidP="00D01E1A">
      <w:pPr>
        <w:pStyle w:val="SPSSectionHeading"/>
        <w:numPr>
          <w:ilvl w:val="0"/>
          <w:numId w:val="16"/>
        </w:numPr>
        <w:jc w:val="both"/>
        <w:rPr>
          <w:rFonts w:ascii="Trebuchet MS" w:hAnsi="Trebuchet MS" w:cs="Arial"/>
          <w:b w:val="0"/>
          <w:color w:val="222971"/>
          <w:sz w:val="22"/>
          <w:szCs w:val="22"/>
        </w:rPr>
      </w:pPr>
      <w:r w:rsidRPr="002A4B97">
        <w:rPr>
          <w:rFonts w:ascii="Trebuchet MS" w:hAnsi="Trebuchet MS" w:cs="Arial"/>
          <w:b w:val="0"/>
          <w:color w:val="222971"/>
          <w:sz w:val="22"/>
          <w:szCs w:val="22"/>
        </w:rPr>
        <w:t>That there is evidence of some progress towards targets and the formal monitoring stage is to be extended to allow the Employee to fully achieve or show sustained improvements in performance.  The continuation of targets, monitoring and review arrangements will be discussed with the Employee</w:t>
      </w:r>
    </w:p>
    <w:p w:rsidR="00280FA4" w:rsidRPr="002A4B97" w:rsidRDefault="00280FA4" w:rsidP="00280FA4">
      <w:pPr>
        <w:pStyle w:val="SPSSectionHeading"/>
        <w:ind w:left="720"/>
        <w:jc w:val="both"/>
        <w:rPr>
          <w:rFonts w:ascii="Trebuchet MS" w:hAnsi="Trebuchet MS" w:cs="Arial"/>
          <w:b w:val="0"/>
          <w:color w:val="222971"/>
          <w:sz w:val="22"/>
          <w:szCs w:val="22"/>
        </w:rPr>
      </w:pPr>
    </w:p>
    <w:p w:rsidR="00280FA4" w:rsidRPr="002A4B97" w:rsidRDefault="00280FA4" w:rsidP="00D01E1A">
      <w:pPr>
        <w:pStyle w:val="SPSSectionHeading"/>
        <w:numPr>
          <w:ilvl w:val="0"/>
          <w:numId w:val="16"/>
        </w:numPr>
        <w:jc w:val="both"/>
        <w:rPr>
          <w:rFonts w:ascii="Trebuchet MS" w:hAnsi="Trebuchet MS" w:cs="Arial"/>
          <w:b w:val="0"/>
          <w:color w:val="222971"/>
          <w:sz w:val="22"/>
          <w:szCs w:val="22"/>
        </w:rPr>
      </w:pPr>
      <w:r w:rsidRPr="002A4B97">
        <w:rPr>
          <w:rFonts w:ascii="Trebuchet MS" w:hAnsi="Trebuchet MS" w:cs="Arial"/>
          <w:b w:val="0"/>
          <w:color w:val="222971"/>
          <w:sz w:val="22"/>
          <w:szCs w:val="22"/>
        </w:rPr>
        <w:t>That performance remains unsatisfactory and the evidence is that the Employee is unlikely to achieve or sustain the standard expected within a reasonable timescale. The Employee will be advised that the School intends to convene a panel to consider the case for dismissal on the grounds of capability</w:t>
      </w:r>
    </w:p>
    <w:p w:rsidR="00280FA4" w:rsidRPr="002A4B97" w:rsidRDefault="00280FA4" w:rsidP="00280FA4">
      <w:pPr>
        <w:pStyle w:val="SPSSectionHeading"/>
        <w:jc w:val="both"/>
        <w:rPr>
          <w:rFonts w:ascii="Trebuchet MS" w:hAnsi="Trebuchet MS" w:cs="Arial"/>
          <w:b w:val="0"/>
          <w:color w:val="222971"/>
          <w:sz w:val="22"/>
          <w:szCs w:val="22"/>
        </w:rPr>
      </w:pPr>
    </w:p>
    <w:p w:rsidR="00280FA4" w:rsidRPr="002A4B97" w:rsidRDefault="00280FA4" w:rsidP="00D01E1A">
      <w:pPr>
        <w:pStyle w:val="SPSSectionHeading"/>
        <w:numPr>
          <w:ilvl w:val="0"/>
          <w:numId w:val="16"/>
        </w:numPr>
        <w:jc w:val="both"/>
        <w:rPr>
          <w:rFonts w:ascii="Trebuchet MS" w:hAnsi="Trebuchet MS" w:cs="Arial"/>
          <w:b w:val="0"/>
          <w:color w:val="222971"/>
          <w:sz w:val="22"/>
          <w:szCs w:val="22"/>
        </w:rPr>
      </w:pPr>
      <w:r w:rsidRPr="002A4B97">
        <w:rPr>
          <w:rFonts w:ascii="Trebuchet MS" w:hAnsi="Trebuchet MS" w:cs="Arial"/>
          <w:b w:val="0"/>
          <w:color w:val="222971"/>
          <w:sz w:val="22"/>
          <w:szCs w:val="22"/>
        </w:rPr>
        <w:t>For the Headteacher to consider whether redeployment may be appropriate.</w:t>
      </w:r>
    </w:p>
    <w:p w:rsidR="00280FA4" w:rsidRPr="0034126F" w:rsidRDefault="00280FA4" w:rsidP="00280FA4">
      <w:pPr>
        <w:pStyle w:val="SPSSectionHeading"/>
        <w:rPr>
          <w:rFonts w:ascii="Trebuchet MS" w:hAnsi="Trebuchet MS" w:cs="Arial"/>
          <w:b w:val="0"/>
          <w:color w:val="auto"/>
          <w:sz w:val="22"/>
          <w:szCs w:val="22"/>
        </w:rPr>
      </w:pPr>
    </w:p>
    <w:p w:rsidR="00280FA4" w:rsidRPr="0034126F" w:rsidRDefault="00280FA4" w:rsidP="00280FA4">
      <w:pPr>
        <w:pStyle w:val="SPSBodyText"/>
        <w:rPr>
          <w:rFonts w:ascii="Trebuchet MS" w:hAnsi="Trebuchet MS" w:cs="Arial"/>
          <w:sz w:val="22"/>
          <w:szCs w:val="22"/>
        </w:rPr>
      </w:pPr>
    </w:p>
    <w:p w:rsidR="00280FA4" w:rsidRPr="002A4B97" w:rsidRDefault="00280FA4" w:rsidP="00280FA4">
      <w:pPr>
        <w:pStyle w:val="SPSSectionHeading"/>
        <w:outlineLvl w:val="1"/>
        <w:rPr>
          <w:rFonts w:ascii="Trebuchet MS" w:hAnsi="Trebuchet MS" w:cs="Arial"/>
          <w:color w:val="67BD91"/>
          <w:sz w:val="26"/>
          <w:szCs w:val="26"/>
        </w:rPr>
      </w:pPr>
      <w:bookmarkStart w:id="88" w:name="_Toc52453652"/>
      <w:bookmarkStart w:id="89" w:name="Seventeen"/>
      <w:bookmarkEnd w:id="87"/>
      <w:r w:rsidRPr="002A4B97">
        <w:rPr>
          <w:rFonts w:ascii="Trebuchet MS" w:hAnsi="Trebuchet MS" w:cs="Arial"/>
          <w:color w:val="67BD91"/>
          <w:sz w:val="26"/>
          <w:szCs w:val="26"/>
        </w:rPr>
        <w:t>13 Capability Dismissal Hearing</w:t>
      </w:r>
      <w:bookmarkEnd w:id="88"/>
    </w:p>
    <w:p w:rsidR="00280FA4" w:rsidRPr="0034126F" w:rsidRDefault="00280FA4" w:rsidP="00280FA4">
      <w:pPr>
        <w:pStyle w:val="SPSBodyText"/>
        <w:jc w:val="both"/>
        <w:rPr>
          <w:rFonts w:ascii="Trebuchet MS" w:hAnsi="Trebuchet MS" w:cs="Arial"/>
          <w:color w:val="auto"/>
          <w:sz w:val="22"/>
          <w:szCs w:val="22"/>
        </w:rPr>
      </w:pPr>
    </w:p>
    <w:p w:rsidR="00280FA4" w:rsidRPr="002A4B97" w:rsidRDefault="00280FA4" w:rsidP="00BB6125">
      <w:pPr>
        <w:pStyle w:val="SPSBodyText"/>
        <w:rPr>
          <w:rFonts w:ascii="Trebuchet MS" w:hAnsi="Trebuchet MS" w:cs="Arial"/>
          <w:color w:val="222971"/>
          <w:sz w:val="22"/>
          <w:szCs w:val="22"/>
        </w:rPr>
      </w:pPr>
      <w:r w:rsidRPr="002A4B97">
        <w:rPr>
          <w:rFonts w:ascii="Trebuchet MS" w:hAnsi="Trebuchet MS" w:cs="Arial"/>
          <w:color w:val="222971"/>
          <w:sz w:val="22"/>
          <w:szCs w:val="22"/>
        </w:rPr>
        <w:t xml:space="preserve">The Employee will be given written notification of the date, time and venue of the hearing which will usually be not less than 10 working days’ notice. </w:t>
      </w:r>
    </w:p>
    <w:p w:rsidR="00280FA4" w:rsidRPr="002A4B97" w:rsidRDefault="00280FA4" w:rsidP="00BB6125">
      <w:pPr>
        <w:pStyle w:val="SPSBodyText"/>
        <w:rPr>
          <w:rFonts w:ascii="Trebuchet MS" w:hAnsi="Trebuchet MS" w:cs="Arial"/>
          <w:color w:val="222971"/>
          <w:sz w:val="22"/>
          <w:szCs w:val="22"/>
        </w:rPr>
      </w:pPr>
    </w:p>
    <w:p w:rsidR="00280FA4" w:rsidRPr="002A4B97" w:rsidRDefault="00280FA4" w:rsidP="00BB6125">
      <w:pPr>
        <w:pStyle w:val="SPSBodyText"/>
        <w:rPr>
          <w:rFonts w:ascii="Trebuchet MS" w:hAnsi="Trebuchet MS" w:cs="Arial"/>
          <w:color w:val="222971"/>
          <w:sz w:val="22"/>
          <w:szCs w:val="22"/>
        </w:rPr>
      </w:pPr>
      <w:r w:rsidRPr="002A4B97">
        <w:rPr>
          <w:rFonts w:ascii="Trebuchet MS" w:hAnsi="Trebuchet MS" w:cs="Arial"/>
          <w:color w:val="222971"/>
          <w:sz w:val="22"/>
          <w:szCs w:val="22"/>
        </w:rPr>
        <w:t>The notification will advise the Employee of the case to be considered and possible outcomes of the hearing, including that dismissal may be an outcome.</w:t>
      </w:r>
    </w:p>
    <w:p w:rsidR="00280FA4" w:rsidRPr="002A4B97" w:rsidRDefault="00280FA4" w:rsidP="00BB6125">
      <w:pPr>
        <w:pStyle w:val="SPSBodyText"/>
        <w:rPr>
          <w:rFonts w:ascii="Trebuchet MS" w:hAnsi="Trebuchet MS" w:cs="Arial"/>
          <w:color w:val="222971"/>
          <w:sz w:val="22"/>
          <w:szCs w:val="22"/>
        </w:rPr>
      </w:pPr>
    </w:p>
    <w:p w:rsidR="00280FA4" w:rsidRPr="002A4B97" w:rsidRDefault="00280FA4" w:rsidP="00BB6125">
      <w:pPr>
        <w:pStyle w:val="SPSBodyText"/>
        <w:rPr>
          <w:rFonts w:ascii="Trebuchet MS" w:hAnsi="Trebuchet MS" w:cs="Arial"/>
          <w:color w:val="222971"/>
          <w:sz w:val="22"/>
          <w:szCs w:val="22"/>
        </w:rPr>
      </w:pPr>
      <w:r w:rsidRPr="002A4B97">
        <w:rPr>
          <w:rFonts w:ascii="Trebuchet MS" w:hAnsi="Trebuchet MS" w:cs="Arial"/>
          <w:color w:val="222971"/>
          <w:sz w:val="22"/>
          <w:szCs w:val="22"/>
        </w:rPr>
        <w:t xml:space="preserve">The School will provide the Employee with all relevant documents which will be referred to during the hearing.  These will be sent with the notification letter no later than 10 working days before the hearing. </w:t>
      </w:r>
    </w:p>
    <w:p w:rsidR="00280FA4" w:rsidRPr="002A4B97" w:rsidRDefault="00280FA4" w:rsidP="00BB6125">
      <w:pPr>
        <w:pStyle w:val="SPSBodyText"/>
        <w:rPr>
          <w:rFonts w:ascii="Trebuchet MS" w:hAnsi="Trebuchet MS" w:cs="Arial"/>
          <w:color w:val="222971"/>
          <w:sz w:val="22"/>
          <w:szCs w:val="22"/>
        </w:rPr>
      </w:pPr>
    </w:p>
    <w:p w:rsidR="00280FA4" w:rsidRPr="002A4B97" w:rsidRDefault="00280FA4" w:rsidP="00BB6125">
      <w:pPr>
        <w:pStyle w:val="SPSBodyText"/>
        <w:rPr>
          <w:rFonts w:ascii="Trebuchet MS" w:hAnsi="Trebuchet MS" w:cs="Arial"/>
          <w:color w:val="222971"/>
          <w:sz w:val="22"/>
          <w:szCs w:val="22"/>
        </w:rPr>
      </w:pPr>
      <w:r w:rsidRPr="002A4B97">
        <w:rPr>
          <w:rFonts w:ascii="Trebuchet MS" w:hAnsi="Trebuchet MS" w:cs="Arial"/>
          <w:color w:val="222971"/>
          <w:sz w:val="22"/>
          <w:szCs w:val="22"/>
        </w:rPr>
        <w:t>The Employee has the right to be accompanied at this meeting by a workplace colleague or trade union representative and is required to provide no later than 5 working days before the hearing:</w:t>
      </w:r>
      <w:r w:rsidRPr="002A4B97">
        <w:rPr>
          <w:rFonts w:ascii="Trebuchet MS" w:hAnsi="Trebuchet MS" w:cs="Arial"/>
          <w:color w:val="222971"/>
          <w:sz w:val="22"/>
          <w:szCs w:val="22"/>
        </w:rPr>
        <w:br/>
      </w:r>
    </w:p>
    <w:p w:rsidR="00280FA4" w:rsidRPr="002A4B97" w:rsidRDefault="00280FA4" w:rsidP="00D01E1A">
      <w:pPr>
        <w:pStyle w:val="SPSBodyText"/>
        <w:numPr>
          <w:ilvl w:val="0"/>
          <w:numId w:val="9"/>
        </w:numPr>
        <w:rPr>
          <w:rFonts w:ascii="Trebuchet MS" w:hAnsi="Trebuchet MS" w:cs="Arial"/>
          <w:color w:val="222971"/>
          <w:sz w:val="22"/>
          <w:szCs w:val="22"/>
        </w:rPr>
      </w:pPr>
      <w:r w:rsidRPr="002A4B97">
        <w:rPr>
          <w:rFonts w:ascii="Trebuchet MS" w:hAnsi="Trebuchet MS" w:cs="Arial"/>
          <w:color w:val="222971"/>
          <w:sz w:val="22"/>
          <w:szCs w:val="22"/>
        </w:rPr>
        <w:t xml:space="preserve">The name of their trade union representative or workplace colleague; and </w:t>
      </w:r>
      <w:r w:rsidRPr="002A4B97">
        <w:rPr>
          <w:rFonts w:ascii="Trebuchet MS" w:hAnsi="Trebuchet MS" w:cs="Arial"/>
          <w:color w:val="222971"/>
          <w:sz w:val="22"/>
          <w:szCs w:val="22"/>
        </w:rPr>
        <w:br/>
      </w:r>
    </w:p>
    <w:p w:rsidR="00280FA4" w:rsidRPr="002A4B97" w:rsidRDefault="00280FA4" w:rsidP="00D01E1A">
      <w:pPr>
        <w:pStyle w:val="SPSBodyText"/>
        <w:numPr>
          <w:ilvl w:val="0"/>
          <w:numId w:val="9"/>
        </w:numPr>
        <w:rPr>
          <w:rFonts w:ascii="Trebuchet MS" w:hAnsi="Trebuchet MS" w:cs="Arial"/>
          <w:color w:val="222971"/>
          <w:sz w:val="22"/>
          <w:szCs w:val="22"/>
        </w:rPr>
      </w:pPr>
      <w:r w:rsidRPr="002A4B97">
        <w:rPr>
          <w:rFonts w:ascii="Trebuchet MS" w:hAnsi="Trebuchet MS" w:cs="Arial"/>
          <w:color w:val="222971"/>
          <w:sz w:val="22"/>
          <w:szCs w:val="22"/>
        </w:rPr>
        <w:t>Any relevant documents they wish to be considered at the hearing.</w:t>
      </w:r>
      <w:r w:rsidRPr="002A4B97">
        <w:rPr>
          <w:rFonts w:ascii="Trebuchet MS" w:hAnsi="Trebuchet MS" w:cs="Arial"/>
          <w:color w:val="222971"/>
          <w:sz w:val="22"/>
          <w:szCs w:val="22"/>
        </w:rPr>
        <w:br/>
      </w:r>
    </w:p>
    <w:p w:rsidR="00280FA4" w:rsidRPr="002A4B97" w:rsidRDefault="00280FA4" w:rsidP="00BB6125">
      <w:pPr>
        <w:pStyle w:val="SPSBodyText"/>
        <w:rPr>
          <w:rFonts w:ascii="Trebuchet MS" w:hAnsi="Trebuchet MS" w:cs="Arial"/>
          <w:color w:val="222971"/>
          <w:sz w:val="22"/>
          <w:szCs w:val="22"/>
        </w:rPr>
      </w:pPr>
      <w:r w:rsidRPr="002A4B97">
        <w:rPr>
          <w:rFonts w:ascii="Trebuchet MS" w:hAnsi="Trebuchet MS" w:cs="Arial"/>
          <w:color w:val="222971"/>
          <w:sz w:val="22"/>
          <w:szCs w:val="22"/>
        </w:rPr>
        <w:t xml:space="preserve">The case for dismissal will be heard by the Headteacher (where not involved previously) / a panel of one or more members of the governing body.  </w:t>
      </w:r>
    </w:p>
    <w:p w:rsidR="00280FA4" w:rsidRPr="002A4B97" w:rsidRDefault="00280FA4" w:rsidP="00280FA4">
      <w:pPr>
        <w:pStyle w:val="SPSBodyText"/>
        <w:jc w:val="both"/>
        <w:rPr>
          <w:rFonts w:ascii="Trebuchet MS" w:hAnsi="Trebuchet MS" w:cs="Arial"/>
          <w:color w:val="222971"/>
          <w:sz w:val="22"/>
          <w:szCs w:val="22"/>
        </w:rPr>
      </w:pPr>
    </w:p>
    <w:p w:rsidR="00280FA4" w:rsidRPr="002A4B97" w:rsidRDefault="00280FA4" w:rsidP="00BB6125">
      <w:pPr>
        <w:pStyle w:val="SPSBodyText"/>
        <w:rPr>
          <w:rFonts w:ascii="Trebuchet MS" w:hAnsi="Trebuchet MS" w:cs="Arial"/>
          <w:color w:val="222971"/>
          <w:sz w:val="22"/>
          <w:szCs w:val="22"/>
        </w:rPr>
      </w:pPr>
      <w:r w:rsidRPr="002A4B97">
        <w:rPr>
          <w:rFonts w:ascii="Trebuchet MS" w:hAnsi="Trebuchet MS" w:cs="Arial"/>
          <w:color w:val="222971"/>
          <w:sz w:val="22"/>
          <w:szCs w:val="22"/>
        </w:rPr>
        <w:t>During the hearing a representative of the School will present the case for dismissal and the Employee will be given the opportunity to respond.</w:t>
      </w:r>
      <w:bookmarkStart w:id="90" w:name="_Toc394062726"/>
      <w:bookmarkStart w:id="91" w:name="_Toc450827980"/>
      <w:bookmarkStart w:id="92" w:name="_Toc450828015"/>
      <w:bookmarkStart w:id="93" w:name="_Toc450828044"/>
      <w:bookmarkStart w:id="94" w:name="Eighteen"/>
      <w:bookmarkEnd w:id="89"/>
    </w:p>
    <w:p w:rsidR="00280FA4" w:rsidRPr="002A4B97" w:rsidRDefault="00280FA4" w:rsidP="00BB6125">
      <w:pPr>
        <w:pStyle w:val="SPSSectionHeading"/>
        <w:rPr>
          <w:rFonts w:ascii="Trebuchet MS" w:hAnsi="Trebuchet MS" w:cs="Arial"/>
          <w:b w:val="0"/>
          <w:color w:val="222971"/>
          <w:sz w:val="22"/>
          <w:szCs w:val="22"/>
        </w:rPr>
      </w:pPr>
    </w:p>
    <w:p w:rsidR="00280FA4" w:rsidRPr="002A4B97" w:rsidRDefault="00280FA4" w:rsidP="00BB6125">
      <w:pPr>
        <w:pStyle w:val="SPSSectionHeading"/>
        <w:rPr>
          <w:rFonts w:ascii="Trebuchet MS" w:hAnsi="Trebuchet MS" w:cs="Arial"/>
          <w:b w:val="0"/>
          <w:color w:val="222971"/>
          <w:sz w:val="22"/>
          <w:szCs w:val="22"/>
        </w:rPr>
      </w:pPr>
      <w:r w:rsidRPr="002A4B97">
        <w:rPr>
          <w:rFonts w:ascii="Trebuchet MS" w:hAnsi="Trebuchet MS" w:cs="Arial"/>
          <w:b w:val="0"/>
          <w:color w:val="222971"/>
          <w:sz w:val="22"/>
          <w:szCs w:val="22"/>
        </w:rPr>
        <w:t>In reaching a decision the Headteacher / panel may consider:</w:t>
      </w:r>
    </w:p>
    <w:p w:rsidR="00280FA4" w:rsidRPr="002A4B97" w:rsidRDefault="00280FA4" w:rsidP="00280FA4">
      <w:pPr>
        <w:pStyle w:val="SPSSectionHeading"/>
        <w:rPr>
          <w:rFonts w:ascii="Trebuchet MS" w:hAnsi="Trebuchet MS" w:cs="Arial"/>
          <w:b w:val="0"/>
          <w:color w:val="222971"/>
          <w:sz w:val="22"/>
          <w:szCs w:val="22"/>
        </w:rPr>
      </w:pPr>
    </w:p>
    <w:p w:rsidR="00280FA4" w:rsidRPr="002A4B97" w:rsidRDefault="00280FA4" w:rsidP="00D01E1A">
      <w:pPr>
        <w:pStyle w:val="SPSSectionHeading"/>
        <w:numPr>
          <w:ilvl w:val="0"/>
          <w:numId w:val="8"/>
        </w:numPr>
        <w:rPr>
          <w:rFonts w:ascii="Trebuchet MS" w:hAnsi="Trebuchet MS" w:cs="Arial"/>
          <w:b w:val="0"/>
          <w:color w:val="222971"/>
          <w:sz w:val="22"/>
          <w:szCs w:val="22"/>
        </w:rPr>
      </w:pPr>
      <w:r w:rsidRPr="002A4B97">
        <w:rPr>
          <w:rFonts w:ascii="Trebuchet MS" w:hAnsi="Trebuchet MS" w:cs="Arial"/>
          <w:b w:val="0"/>
          <w:color w:val="222971"/>
          <w:sz w:val="22"/>
          <w:szCs w:val="22"/>
        </w:rPr>
        <w:lastRenderedPageBreak/>
        <w:t>Evidence of the concerns regarding performance and progress against targets for improvement</w:t>
      </w:r>
    </w:p>
    <w:p w:rsidR="00280FA4" w:rsidRPr="002A4B97" w:rsidRDefault="00280FA4" w:rsidP="00D01E1A">
      <w:pPr>
        <w:pStyle w:val="SPSSectionHeading"/>
        <w:numPr>
          <w:ilvl w:val="0"/>
          <w:numId w:val="8"/>
        </w:numPr>
        <w:rPr>
          <w:rFonts w:ascii="Trebuchet MS" w:hAnsi="Trebuchet MS" w:cs="Arial"/>
          <w:b w:val="0"/>
          <w:color w:val="222971"/>
          <w:sz w:val="22"/>
          <w:szCs w:val="22"/>
        </w:rPr>
      </w:pPr>
      <w:r w:rsidRPr="002A4B97">
        <w:rPr>
          <w:rFonts w:ascii="Trebuchet MS" w:hAnsi="Trebuchet MS" w:cs="Arial"/>
          <w:b w:val="0"/>
          <w:color w:val="222971"/>
          <w:sz w:val="22"/>
          <w:szCs w:val="22"/>
        </w:rPr>
        <w:t>Any additional evidence or information presented by the Employee</w:t>
      </w:r>
    </w:p>
    <w:p w:rsidR="00280FA4" w:rsidRPr="002A4B97" w:rsidRDefault="00280FA4" w:rsidP="00D01E1A">
      <w:pPr>
        <w:pStyle w:val="SPSSectionHeading"/>
        <w:numPr>
          <w:ilvl w:val="0"/>
          <w:numId w:val="8"/>
        </w:numPr>
        <w:rPr>
          <w:rFonts w:ascii="Trebuchet MS" w:hAnsi="Trebuchet MS" w:cs="Arial"/>
          <w:b w:val="0"/>
          <w:color w:val="222971"/>
          <w:sz w:val="22"/>
          <w:szCs w:val="22"/>
        </w:rPr>
      </w:pPr>
      <w:r w:rsidRPr="002A4B97">
        <w:rPr>
          <w:rFonts w:ascii="Trebuchet MS" w:hAnsi="Trebuchet MS" w:cs="Arial"/>
          <w:b w:val="0"/>
          <w:color w:val="222971"/>
          <w:sz w:val="22"/>
          <w:szCs w:val="22"/>
        </w:rPr>
        <w:t>The extent to which the Employee has shown insight and engaged with the progress / support provided</w:t>
      </w:r>
    </w:p>
    <w:p w:rsidR="00280FA4" w:rsidRPr="002A4B97" w:rsidRDefault="00280FA4" w:rsidP="00D01E1A">
      <w:pPr>
        <w:pStyle w:val="SPSSectionHeading"/>
        <w:numPr>
          <w:ilvl w:val="0"/>
          <w:numId w:val="8"/>
        </w:numPr>
        <w:rPr>
          <w:rFonts w:ascii="Trebuchet MS" w:hAnsi="Trebuchet MS" w:cs="Arial"/>
          <w:b w:val="0"/>
          <w:color w:val="222971"/>
          <w:sz w:val="22"/>
          <w:szCs w:val="22"/>
        </w:rPr>
      </w:pPr>
      <w:r w:rsidRPr="002A4B97">
        <w:rPr>
          <w:rFonts w:ascii="Trebuchet MS" w:hAnsi="Trebuchet MS" w:cs="Arial"/>
          <w:b w:val="0"/>
          <w:color w:val="222971"/>
          <w:sz w:val="22"/>
          <w:szCs w:val="22"/>
        </w:rPr>
        <w:t xml:space="preserve">The impact of the Employee’s performance upon the School, pupils and colleagues; and </w:t>
      </w:r>
    </w:p>
    <w:p w:rsidR="00280FA4" w:rsidRPr="002A4B97" w:rsidRDefault="00280FA4" w:rsidP="00D01E1A">
      <w:pPr>
        <w:pStyle w:val="SPSSectionHeading"/>
        <w:numPr>
          <w:ilvl w:val="0"/>
          <w:numId w:val="8"/>
        </w:numPr>
        <w:rPr>
          <w:rFonts w:ascii="Trebuchet MS" w:hAnsi="Trebuchet MS" w:cs="Arial"/>
          <w:b w:val="0"/>
          <w:color w:val="222971"/>
          <w:sz w:val="22"/>
          <w:szCs w:val="22"/>
        </w:rPr>
      </w:pPr>
      <w:r w:rsidRPr="002A4B97">
        <w:rPr>
          <w:rFonts w:ascii="Trebuchet MS" w:hAnsi="Trebuchet MS" w:cs="Arial"/>
          <w:b w:val="0"/>
          <w:color w:val="222971"/>
          <w:sz w:val="22"/>
          <w:szCs w:val="22"/>
        </w:rPr>
        <w:t xml:space="preserve">Any mitigating factors presented by the Employee. </w:t>
      </w:r>
    </w:p>
    <w:p w:rsidR="00280FA4" w:rsidRPr="002A4B97" w:rsidRDefault="00280FA4" w:rsidP="00280FA4">
      <w:pPr>
        <w:pStyle w:val="SPSSectionHeading"/>
        <w:rPr>
          <w:rFonts w:ascii="Trebuchet MS" w:hAnsi="Trebuchet MS" w:cs="Arial"/>
          <w:b w:val="0"/>
          <w:color w:val="222971"/>
          <w:sz w:val="22"/>
          <w:szCs w:val="22"/>
        </w:rPr>
      </w:pPr>
    </w:p>
    <w:p w:rsidR="00280FA4" w:rsidRPr="002A4B97" w:rsidRDefault="00280FA4" w:rsidP="00280FA4">
      <w:pPr>
        <w:pStyle w:val="SPSSectionHeading"/>
        <w:rPr>
          <w:rFonts w:ascii="Trebuchet MS" w:hAnsi="Trebuchet MS" w:cs="Arial"/>
          <w:b w:val="0"/>
          <w:color w:val="222971"/>
          <w:sz w:val="22"/>
          <w:szCs w:val="22"/>
        </w:rPr>
      </w:pPr>
    </w:p>
    <w:p w:rsidR="00280FA4" w:rsidRPr="002A4B97" w:rsidRDefault="00280FA4" w:rsidP="00BB6125">
      <w:pPr>
        <w:pStyle w:val="SPSSectionHeading"/>
        <w:rPr>
          <w:rFonts w:ascii="Trebuchet MS" w:hAnsi="Trebuchet MS" w:cs="Arial"/>
          <w:b w:val="0"/>
          <w:color w:val="222971"/>
          <w:sz w:val="22"/>
          <w:szCs w:val="22"/>
        </w:rPr>
      </w:pPr>
      <w:r w:rsidRPr="002A4B97">
        <w:rPr>
          <w:rFonts w:ascii="Trebuchet MS" w:hAnsi="Trebuchet MS" w:cs="Arial"/>
          <w:b w:val="0"/>
          <w:color w:val="222971"/>
          <w:sz w:val="22"/>
          <w:szCs w:val="22"/>
        </w:rPr>
        <w:t>It may be necessary, in exceptional circumstances, to adjourn the meeting to consider any new information or representations made by the Employee.</w:t>
      </w:r>
    </w:p>
    <w:p w:rsidR="00280FA4" w:rsidRPr="002A4B97" w:rsidRDefault="00280FA4" w:rsidP="00BB6125">
      <w:pPr>
        <w:pStyle w:val="SPSSectionHeading"/>
        <w:rPr>
          <w:rFonts w:ascii="Trebuchet MS" w:hAnsi="Trebuchet MS" w:cs="Arial"/>
          <w:b w:val="0"/>
          <w:color w:val="222971"/>
          <w:sz w:val="22"/>
          <w:szCs w:val="22"/>
        </w:rPr>
      </w:pPr>
    </w:p>
    <w:p w:rsidR="00280FA4" w:rsidRPr="002A4B97" w:rsidRDefault="00280FA4" w:rsidP="00BB6125">
      <w:pPr>
        <w:pStyle w:val="SPSSectionHeading"/>
        <w:rPr>
          <w:rFonts w:ascii="Trebuchet MS" w:hAnsi="Trebuchet MS" w:cs="Arial"/>
          <w:b w:val="0"/>
          <w:color w:val="222971"/>
          <w:sz w:val="22"/>
          <w:szCs w:val="22"/>
        </w:rPr>
      </w:pPr>
      <w:r w:rsidRPr="002A4B97">
        <w:rPr>
          <w:rFonts w:ascii="Trebuchet MS" w:hAnsi="Trebuchet MS" w:cs="Arial"/>
          <w:b w:val="0"/>
          <w:color w:val="222971"/>
          <w:sz w:val="22"/>
          <w:szCs w:val="22"/>
        </w:rPr>
        <w:t>The outcome of the hearing may be to:</w:t>
      </w:r>
    </w:p>
    <w:p w:rsidR="00280FA4" w:rsidRPr="002A4B97" w:rsidRDefault="00280FA4" w:rsidP="00280FA4">
      <w:pPr>
        <w:pStyle w:val="SPSSectionHeading"/>
        <w:jc w:val="both"/>
        <w:rPr>
          <w:rFonts w:ascii="Trebuchet MS" w:hAnsi="Trebuchet MS" w:cs="Arial"/>
          <w:b w:val="0"/>
          <w:color w:val="222971"/>
          <w:sz w:val="22"/>
          <w:szCs w:val="22"/>
        </w:rPr>
      </w:pPr>
    </w:p>
    <w:p w:rsidR="00280FA4" w:rsidRPr="002A4B97" w:rsidRDefault="00280FA4" w:rsidP="00D01E1A">
      <w:pPr>
        <w:pStyle w:val="SPSSectionHeading"/>
        <w:numPr>
          <w:ilvl w:val="0"/>
          <w:numId w:val="18"/>
        </w:numPr>
        <w:jc w:val="both"/>
        <w:rPr>
          <w:rFonts w:ascii="Trebuchet MS" w:hAnsi="Trebuchet MS" w:cs="Arial"/>
          <w:b w:val="0"/>
          <w:color w:val="222971"/>
          <w:sz w:val="22"/>
          <w:szCs w:val="22"/>
        </w:rPr>
      </w:pPr>
      <w:r w:rsidRPr="002A4B97">
        <w:rPr>
          <w:rFonts w:ascii="Trebuchet MS" w:hAnsi="Trebuchet MS" w:cs="Arial"/>
          <w:b w:val="0"/>
          <w:color w:val="222971"/>
          <w:sz w:val="22"/>
          <w:szCs w:val="22"/>
        </w:rPr>
        <w:t>Dismiss the Employee on the grounds of capability</w:t>
      </w:r>
    </w:p>
    <w:p w:rsidR="00280FA4" w:rsidRPr="002A4B97" w:rsidRDefault="00280FA4" w:rsidP="00D01E1A">
      <w:pPr>
        <w:pStyle w:val="SPSSectionHeading"/>
        <w:numPr>
          <w:ilvl w:val="0"/>
          <w:numId w:val="18"/>
        </w:numPr>
        <w:jc w:val="both"/>
        <w:rPr>
          <w:rFonts w:ascii="Trebuchet MS" w:hAnsi="Trebuchet MS" w:cs="Arial"/>
          <w:b w:val="0"/>
          <w:color w:val="222971"/>
          <w:sz w:val="22"/>
          <w:szCs w:val="22"/>
        </w:rPr>
      </w:pPr>
      <w:r w:rsidRPr="002A4B97">
        <w:rPr>
          <w:rFonts w:ascii="Trebuchet MS" w:hAnsi="Trebuchet MS" w:cs="Arial"/>
          <w:b w:val="0"/>
          <w:color w:val="222971"/>
          <w:sz w:val="22"/>
          <w:szCs w:val="22"/>
        </w:rPr>
        <w:t>To continue a further period of formal monitoring</w:t>
      </w:r>
    </w:p>
    <w:p w:rsidR="00280FA4" w:rsidRPr="002A4B97" w:rsidRDefault="00280FA4" w:rsidP="00280FA4">
      <w:pPr>
        <w:pStyle w:val="SPSSectionHeading"/>
        <w:jc w:val="both"/>
        <w:rPr>
          <w:rFonts w:ascii="Trebuchet MS" w:hAnsi="Trebuchet MS" w:cs="Arial"/>
          <w:b w:val="0"/>
          <w:color w:val="222971"/>
          <w:sz w:val="22"/>
          <w:szCs w:val="22"/>
        </w:rPr>
      </w:pPr>
    </w:p>
    <w:p w:rsidR="00280FA4" w:rsidRPr="002A4B97" w:rsidRDefault="00280FA4" w:rsidP="00280FA4">
      <w:pPr>
        <w:pStyle w:val="SPSSectionHeading"/>
        <w:jc w:val="both"/>
        <w:rPr>
          <w:rFonts w:ascii="Trebuchet MS" w:hAnsi="Trebuchet MS" w:cs="Arial"/>
          <w:b w:val="0"/>
          <w:color w:val="222971"/>
          <w:sz w:val="22"/>
          <w:szCs w:val="22"/>
        </w:rPr>
      </w:pPr>
    </w:p>
    <w:p w:rsidR="00280FA4" w:rsidRPr="002A4B97" w:rsidRDefault="00280FA4" w:rsidP="00BB6125">
      <w:pPr>
        <w:pStyle w:val="SPSBodyText"/>
        <w:rPr>
          <w:rFonts w:ascii="Trebuchet MS" w:hAnsi="Trebuchet MS" w:cs="Arial"/>
          <w:color w:val="222971"/>
          <w:sz w:val="22"/>
          <w:szCs w:val="22"/>
        </w:rPr>
      </w:pPr>
      <w:r w:rsidRPr="002A4B97">
        <w:rPr>
          <w:rFonts w:ascii="Trebuchet MS" w:hAnsi="Trebuchet MS" w:cs="Arial"/>
          <w:color w:val="222971"/>
          <w:sz w:val="22"/>
          <w:szCs w:val="22"/>
        </w:rPr>
        <w:t xml:space="preserve">The </w:t>
      </w:r>
      <w:r w:rsidR="004E14A9" w:rsidRPr="002A4B97">
        <w:rPr>
          <w:rFonts w:ascii="Trebuchet MS" w:hAnsi="Trebuchet MS" w:cs="Arial"/>
          <w:color w:val="222971"/>
          <w:sz w:val="22"/>
          <w:szCs w:val="22"/>
        </w:rPr>
        <w:t>Headteacher</w:t>
      </w:r>
      <w:r w:rsidRPr="002A4B97">
        <w:rPr>
          <w:rFonts w:ascii="Trebuchet MS" w:hAnsi="Trebuchet MS" w:cs="Arial"/>
          <w:color w:val="222971"/>
          <w:sz w:val="22"/>
          <w:szCs w:val="22"/>
        </w:rPr>
        <w:t xml:space="preserve"> / panel should provide the Employee with written confirmation of what was discussed and the outcome of the hearing within 5 working days of the decision. </w:t>
      </w:r>
    </w:p>
    <w:p w:rsidR="00280FA4" w:rsidRPr="002A4B97" w:rsidRDefault="00280FA4" w:rsidP="00BB6125">
      <w:pPr>
        <w:pStyle w:val="SPSBodyText"/>
        <w:rPr>
          <w:rFonts w:ascii="Trebuchet MS" w:hAnsi="Trebuchet MS" w:cs="Arial"/>
          <w:color w:val="222971"/>
          <w:sz w:val="22"/>
          <w:szCs w:val="22"/>
        </w:rPr>
      </w:pPr>
    </w:p>
    <w:p w:rsidR="00280FA4" w:rsidRPr="002A4B97" w:rsidRDefault="00280FA4" w:rsidP="00BB6125">
      <w:pPr>
        <w:pStyle w:val="SPSBodyText"/>
        <w:rPr>
          <w:rFonts w:ascii="Trebuchet MS" w:hAnsi="Trebuchet MS" w:cs="Arial"/>
          <w:b/>
          <w:color w:val="222971"/>
          <w:sz w:val="22"/>
          <w:szCs w:val="22"/>
        </w:rPr>
      </w:pPr>
      <w:r w:rsidRPr="002A4B97">
        <w:rPr>
          <w:rFonts w:ascii="Trebuchet MS" w:hAnsi="Trebuchet MS" w:cs="Arial"/>
          <w:color w:val="222971"/>
          <w:sz w:val="22"/>
          <w:szCs w:val="22"/>
        </w:rPr>
        <w:t>The Employee may appeal in writing against any sanction within 5 working days of receipt of the notification of the outcome.</w:t>
      </w:r>
    </w:p>
    <w:p w:rsidR="00280FA4" w:rsidRPr="002A4B97" w:rsidRDefault="00280FA4" w:rsidP="00BB6125">
      <w:pPr>
        <w:pStyle w:val="SPSBodyText"/>
        <w:rPr>
          <w:rFonts w:ascii="Trebuchet MS" w:hAnsi="Trebuchet MS" w:cs="Arial"/>
          <w:color w:val="222971"/>
          <w:sz w:val="22"/>
          <w:szCs w:val="22"/>
        </w:rPr>
      </w:pPr>
    </w:p>
    <w:p w:rsidR="00280FA4" w:rsidRPr="002A4B97" w:rsidRDefault="00280FA4" w:rsidP="00BB6125">
      <w:pPr>
        <w:pStyle w:val="SPSBodyText"/>
        <w:rPr>
          <w:rFonts w:ascii="Trebuchet MS" w:hAnsi="Trebuchet MS" w:cs="Arial"/>
          <w:color w:val="222971"/>
          <w:sz w:val="22"/>
          <w:szCs w:val="22"/>
        </w:rPr>
      </w:pPr>
      <w:r w:rsidRPr="002A4B97">
        <w:rPr>
          <w:rFonts w:ascii="Trebuchet MS" w:hAnsi="Trebuchet MS" w:cs="Arial"/>
          <w:color w:val="222971"/>
          <w:sz w:val="22"/>
          <w:szCs w:val="22"/>
        </w:rPr>
        <w:t>Where dismissal is an outcome the notification letter should:</w:t>
      </w:r>
    </w:p>
    <w:p w:rsidR="00280FA4" w:rsidRPr="002A4B97" w:rsidRDefault="00280FA4" w:rsidP="00280FA4">
      <w:pPr>
        <w:pStyle w:val="SPSBodyText"/>
        <w:rPr>
          <w:rFonts w:ascii="Trebuchet MS" w:hAnsi="Trebuchet MS" w:cs="Arial"/>
          <w:color w:val="222971"/>
          <w:sz w:val="22"/>
          <w:szCs w:val="22"/>
        </w:rPr>
      </w:pPr>
    </w:p>
    <w:p w:rsidR="00280FA4" w:rsidRPr="002A4B97" w:rsidRDefault="00280FA4" w:rsidP="000F0D8C">
      <w:pPr>
        <w:pStyle w:val="SPSBodyText"/>
        <w:numPr>
          <w:ilvl w:val="0"/>
          <w:numId w:val="10"/>
        </w:numPr>
        <w:ind w:left="709" w:hanging="357"/>
        <w:rPr>
          <w:rFonts w:ascii="Trebuchet MS" w:hAnsi="Trebuchet MS" w:cs="Arial"/>
          <w:color w:val="222971"/>
          <w:sz w:val="22"/>
          <w:szCs w:val="22"/>
        </w:rPr>
      </w:pPr>
      <w:r w:rsidRPr="002A4B97">
        <w:rPr>
          <w:rFonts w:ascii="Trebuchet MS" w:hAnsi="Trebuchet MS" w:cs="Arial"/>
          <w:color w:val="222971"/>
          <w:sz w:val="22"/>
          <w:szCs w:val="22"/>
        </w:rPr>
        <w:t>Specify the reason for the dismissal, termination date and the notice period; and</w:t>
      </w:r>
    </w:p>
    <w:p w:rsidR="00280FA4" w:rsidRPr="002A4B97" w:rsidRDefault="00280FA4" w:rsidP="000F0D8C">
      <w:pPr>
        <w:pStyle w:val="SPSBodyText"/>
        <w:numPr>
          <w:ilvl w:val="0"/>
          <w:numId w:val="10"/>
        </w:numPr>
        <w:ind w:left="709" w:hanging="357"/>
        <w:rPr>
          <w:rFonts w:ascii="Trebuchet MS" w:hAnsi="Trebuchet MS" w:cs="Arial"/>
          <w:color w:val="222971"/>
          <w:sz w:val="22"/>
          <w:szCs w:val="22"/>
        </w:rPr>
      </w:pPr>
      <w:r w:rsidRPr="002A4B97">
        <w:rPr>
          <w:rFonts w:ascii="Trebuchet MS" w:hAnsi="Trebuchet MS" w:cs="Arial"/>
          <w:color w:val="222971"/>
          <w:sz w:val="22"/>
          <w:szCs w:val="22"/>
        </w:rPr>
        <w:t>Advise the Employee of their right of appeal against the dismissal.</w:t>
      </w:r>
      <w:r w:rsidRPr="002A4B97">
        <w:rPr>
          <w:rFonts w:ascii="Trebuchet MS" w:hAnsi="Trebuchet MS" w:cs="Arial"/>
          <w:color w:val="222971"/>
          <w:sz w:val="22"/>
          <w:szCs w:val="22"/>
        </w:rPr>
        <w:br/>
      </w:r>
    </w:p>
    <w:p w:rsidR="00280FA4" w:rsidRPr="002A4B97" w:rsidRDefault="00280FA4" w:rsidP="00280FA4">
      <w:pPr>
        <w:pStyle w:val="SPSBodyText"/>
        <w:jc w:val="both"/>
        <w:rPr>
          <w:rFonts w:ascii="Trebuchet MS" w:hAnsi="Trebuchet MS" w:cs="Arial"/>
          <w:color w:val="222971"/>
          <w:sz w:val="22"/>
          <w:szCs w:val="22"/>
        </w:rPr>
      </w:pPr>
      <w:r w:rsidRPr="002A4B97">
        <w:rPr>
          <w:rFonts w:ascii="Trebuchet MS" w:hAnsi="Trebuchet MS" w:cs="Arial"/>
          <w:color w:val="222971"/>
          <w:sz w:val="22"/>
          <w:szCs w:val="22"/>
        </w:rPr>
        <w:t>It will be deemed sufficient for the School to issue written confirmation of the outcome of the hearing to the Employee’s last known address.</w:t>
      </w:r>
    </w:p>
    <w:p w:rsidR="00280FA4" w:rsidRPr="002A4B97" w:rsidRDefault="00280FA4" w:rsidP="00280FA4">
      <w:pPr>
        <w:pStyle w:val="SPSBodyText"/>
        <w:jc w:val="both"/>
        <w:rPr>
          <w:rFonts w:ascii="Trebuchet MS" w:hAnsi="Trebuchet MS" w:cs="Arial"/>
          <w:color w:val="222971"/>
          <w:sz w:val="22"/>
          <w:szCs w:val="22"/>
        </w:rPr>
      </w:pPr>
    </w:p>
    <w:p w:rsidR="00280FA4" w:rsidRPr="002A4B97" w:rsidRDefault="00280FA4" w:rsidP="00280FA4">
      <w:pPr>
        <w:pStyle w:val="SPSSectionHeading"/>
        <w:jc w:val="both"/>
        <w:rPr>
          <w:rFonts w:ascii="Trebuchet MS" w:hAnsi="Trebuchet MS" w:cs="Arial"/>
          <w:b w:val="0"/>
          <w:color w:val="222971"/>
          <w:sz w:val="22"/>
          <w:szCs w:val="22"/>
        </w:rPr>
      </w:pPr>
      <w:r w:rsidRPr="002A4B97">
        <w:rPr>
          <w:rFonts w:ascii="Trebuchet MS" w:hAnsi="Trebuchet MS" w:cs="Arial"/>
          <w:b w:val="0"/>
          <w:color w:val="222971"/>
          <w:sz w:val="22"/>
          <w:szCs w:val="22"/>
        </w:rPr>
        <w:t>Where an Employee is not dismissed, appropriate next steps and a further review date should be confirmed in writing with the Employee.</w:t>
      </w:r>
    </w:p>
    <w:p w:rsidR="00280FA4" w:rsidRPr="0034126F" w:rsidRDefault="00280FA4" w:rsidP="00280FA4">
      <w:pPr>
        <w:pStyle w:val="SPSSectionHeading"/>
        <w:rPr>
          <w:rFonts w:ascii="Trebuchet MS" w:hAnsi="Trebuchet MS" w:cs="Arial"/>
          <w:sz w:val="22"/>
          <w:szCs w:val="22"/>
        </w:rPr>
      </w:pPr>
    </w:p>
    <w:p w:rsidR="002A4B97" w:rsidRDefault="002A4B97">
      <w:pPr>
        <w:widowControl w:val="0"/>
        <w:autoSpaceDE w:val="0"/>
        <w:autoSpaceDN w:val="0"/>
        <w:spacing w:after="0" w:line="240" w:lineRule="auto"/>
        <w:rPr>
          <w:rFonts w:ascii="Trebuchet MS" w:hAnsi="Trebuchet MS" w:cs="Arial"/>
          <w:b/>
          <w:color w:val="0070C0"/>
          <w:kern w:val="0"/>
          <w:sz w:val="22"/>
          <w:szCs w:val="22"/>
          <w:lang w:val="en-US" w:eastAsia="en-US"/>
          <w14:ligatures w14:val="none"/>
          <w14:cntxtAlts w14:val="0"/>
        </w:rPr>
      </w:pPr>
      <w:r>
        <w:rPr>
          <w:rFonts w:ascii="Trebuchet MS" w:hAnsi="Trebuchet MS" w:cs="Arial"/>
          <w:sz w:val="22"/>
          <w:szCs w:val="22"/>
        </w:rPr>
        <w:br w:type="page"/>
      </w:r>
    </w:p>
    <w:p w:rsidR="00280FA4" w:rsidRPr="002A4B97" w:rsidRDefault="00280FA4" w:rsidP="00280FA4">
      <w:pPr>
        <w:pStyle w:val="SPSSectionHeading"/>
        <w:outlineLvl w:val="1"/>
        <w:rPr>
          <w:rFonts w:ascii="Trebuchet MS" w:hAnsi="Trebuchet MS" w:cs="Arial"/>
          <w:color w:val="67BD91"/>
          <w:sz w:val="26"/>
          <w:szCs w:val="26"/>
        </w:rPr>
      </w:pPr>
      <w:bookmarkStart w:id="95" w:name="_Toc52453653"/>
      <w:r w:rsidRPr="002A4B97">
        <w:rPr>
          <w:rFonts w:ascii="Trebuchet MS" w:hAnsi="Trebuchet MS" w:cs="Arial"/>
          <w:color w:val="67BD91"/>
          <w:sz w:val="26"/>
          <w:szCs w:val="26"/>
        </w:rPr>
        <w:lastRenderedPageBreak/>
        <w:t>14 Appeal</w:t>
      </w:r>
      <w:bookmarkEnd w:id="95"/>
    </w:p>
    <w:p w:rsidR="00280FA4" w:rsidRPr="0034126F" w:rsidRDefault="00280FA4" w:rsidP="00280FA4">
      <w:pPr>
        <w:pStyle w:val="SPSSectionHeading"/>
        <w:rPr>
          <w:rFonts w:ascii="Trebuchet MS" w:hAnsi="Trebuchet MS" w:cs="Arial"/>
          <w:b w:val="0"/>
          <w:color w:val="auto"/>
          <w:sz w:val="22"/>
          <w:szCs w:val="22"/>
        </w:rPr>
      </w:pPr>
    </w:p>
    <w:p w:rsidR="00280FA4" w:rsidRPr="002A4B97" w:rsidRDefault="00280FA4" w:rsidP="00280FA4">
      <w:pPr>
        <w:pStyle w:val="SPSSectionHeading"/>
        <w:rPr>
          <w:rFonts w:ascii="Trebuchet MS" w:hAnsi="Trebuchet MS" w:cs="Arial"/>
          <w:b w:val="0"/>
          <w:color w:val="222971"/>
          <w:sz w:val="22"/>
          <w:szCs w:val="22"/>
        </w:rPr>
      </w:pPr>
      <w:r w:rsidRPr="002A4B97">
        <w:rPr>
          <w:rFonts w:ascii="Trebuchet MS" w:hAnsi="Trebuchet MS" w:cs="Arial"/>
          <w:b w:val="0"/>
          <w:color w:val="222971"/>
          <w:sz w:val="22"/>
          <w:szCs w:val="22"/>
        </w:rPr>
        <w:t>An Employee may appeal in writing against a formal sanction or dismissal decision within 5 working days of receipt of the written outcome to the Clerk to the Governing body or nominated person with clear reasons as to why the appeal should be considered.</w:t>
      </w:r>
    </w:p>
    <w:p w:rsidR="00280FA4" w:rsidRPr="002A4B97" w:rsidRDefault="00280FA4" w:rsidP="00280FA4">
      <w:pPr>
        <w:pStyle w:val="SPSSectionHeading"/>
        <w:rPr>
          <w:rFonts w:ascii="Trebuchet MS" w:hAnsi="Trebuchet MS" w:cs="Arial"/>
          <w:b w:val="0"/>
          <w:color w:val="222971"/>
          <w:sz w:val="22"/>
          <w:szCs w:val="22"/>
        </w:rPr>
      </w:pPr>
    </w:p>
    <w:p w:rsidR="00280FA4" w:rsidRPr="002A4B97" w:rsidRDefault="00280FA4" w:rsidP="00280FA4">
      <w:pPr>
        <w:pStyle w:val="SPSBodyText"/>
        <w:rPr>
          <w:rFonts w:ascii="Trebuchet MS" w:hAnsi="Trebuchet MS" w:cs="Arial"/>
          <w:color w:val="222971"/>
          <w:sz w:val="22"/>
          <w:szCs w:val="22"/>
        </w:rPr>
      </w:pPr>
      <w:r w:rsidRPr="002A4B97">
        <w:rPr>
          <w:rFonts w:ascii="Trebuchet MS" w:hAnsi="Trebuchet MS" w:cs="Arial"/>
          <w:color w:val="222971"/>
          <w:sz w:val="22"/>
          <w:szCs w:val="22"/>
        </w:rPr>
        <w:t>Grounds for Appeal may include:</w:t>
      </w:r>
    </w:p>
    <w:p w:rsidR="00280FA4" w:rsidRPr="002A4B97" w:rsidRDefault="00280FA4" w:rsidP="00280FA4">
      <w:pPr>
        <w:pStyle w:val="SPSBodyText"/>
        <w:rPr>
          <w:rFonts w:ascii="Trebuchet MS" w:hAnsi="Trebuchet MS" w:cs="Arial"/>
          <w:color w:val="222971"/>
          <w:sz w:val="22"/>
          <w:szCs w:val="22"/>
        </w:rPr>
      </w:pPr>
    </w:p>
    <w:p w:rsidR="00280FA4" w:rsidRPr="002A4B97" w:rsidRDefault="00280FA4" w:rsidP="00B243EB">
      <w:pPr>
        <w:pStyle w:val="SPSBodyText"/>
        <w:numPr>
          <w:ilvl w:val="0"/>
          <w:numId w:val="11"/>
        </w:numPr>
        <w:ind w:left="709"/>
        <w:rPr>
          <w:rFonts w:ascii="Trebuchet MS" w:hAnsi="Trebuchet MS" w:cs="Arial"/>
          <w:color w:val="222971"/>
          <w:sz w:val="22"/>
          <w:szCs w:val="22"/>
        </w:rPr>
      </w:pPr>
      <w:r w:rsidRPr="002A4B97">
        <w:rPr>
          <w:rFonts w:ascii="Trebuchet MS" w:hAnsi="Trebuchet MS" w:cs="Arial"/>
          <w:color w:val="222971"/>
          <w:sz w:val="22"/>
          <w:szCs w:val="22"/>
        </w:rPr>
        <w:t>Unfairness of the decision</w:t>
      </w:r>
    </w:p>
    <w:p w:rsidR="00280FA4" w:rsidRPr="002A4B97" w:rsidRDefault="00280FA4" w:rsidP="00B243EB">
      <w:pPr>
        <w:pStyle w:val="SPSBodyText"/>
        <w:numPr>
          <w:ilvl w:val="0"/>
          <w:numId w:val="11"/>
        </w:numPr>
        <w:ind w:left="709"/>
        <w:rPr>
          <w:rFonts w:ascii="Trebuchet MS" w:hAnsi="Trebuchet MS" w:cs="Arial"/>
          <w:color w:val="222971"/>
          <w:sz w:val="22"/>
          <w:szCs w:val="22"/>
        </w:rPr>
      </w:pPr>
      <w:r w:rsidRPr="002A4B97">
        <w:rPr>
          <w:rFonts w:ascii="Trebuchet MS" w:hAnsi="Trebuchet MS" w:cs="Arial"/>
          <w:color w:val="222971"/>
          <w:sz w:val="22"/>
          <w:szCs w:val="22"/>
        </w:rPr>
        <w:t>That the sanction imposed was unreasonable</w:t>
      </w:r>
    </w:p>
    <w:p w:rsidR="00280FA4" w:rsidRPr="002A4B97" w:rsidRDefault="00280FA4" w:rsidP="00B243EB">
      <w:pPr>
        <w:pStyle w:val="SPSBodyText"/>
        <w:numPr>
          <w:ilvl w:val="0"/>
          <w:numId w:val="11"/>
        </w:numPr>
        <w:ind w:left="709"/>
        <w:rPr>
          <w:rFonts w:ascii="Trebuchet MS" w:hAnsi="Trebuchet MS" w:cs="Arial"/>
          <w:color w:val="222971"/>
          <w:sz w:val="22"/>
          <w:szCs w:val="22"/>
        </w:rPr>
      </w:pPr>
      <w:r w:rsidRPr="002A4B97">
        <w:rPr>
          <w:rFonts w:ascii="Trebuchet MS" w:hAnsi="Trebuchet MS" w:cs="Arial"/>
          <w:color w:val="222971"/>
          <w:sz w:val="22"/>
          <w:szCs w:val="22"/>
        </w:rPr>
        <w:t>That new evidence has come to light</w:t>
      </w:r>
    </w:p>
    <w:p w:rsidR="00280FA4" w:rsidRPr="002A4B97" w:rsidRDefault="00280FA4" w:rsidP="00B243EB">
      <w:pPr>
        <w:pStyle w:val="SPSBodyText"/>
        <w:numPr>
          <w:ilvl w:val="0"/>
          <w:numId w:val="11"/>
        </w:numPr>
        <w:ind w:left="709"/>
        <w:rPr>
          <w:rFonts w:ascii="Trebuchet MS" w:hAnsi="Trebuchet MS" w:cs="Arial"/>
          <w:color w:val="222971"/>
          <w:sz w:val="22"/>
          <w:szCs w:val="22"/>
        </w:rPr>
      </w:pPr>
      <w:r w:rsidRPr="002A4B97">
        <w:rPr>
          <w:rFonts w:ascii="Trebuchet MS" w:hAnsi="Trebuchet MS" w:cs="Arial"/>
          <w:color w:val="222971"/>
          <w:sz w:val="22"/>
          <w:szCs w:val="22"/>
        </w:rPr>
        <w:t>Procedural irregularities.</w:t>
      </w:r>
      <w:r w:rsidRPr="002A4B97">
        <w:rPr>
          <w:rFonts w:ascii="Trebuchet MS" w:hAnsi="Trebuchet MS" w:cs="Arial"/>
          <w:color w:val="222971"/>
          <w:sz w:val="22"/>
          <w:szCs w:val="22"/>
        </w:rPr>
        <w:br/>
      </w:r>
    </w:p>
    <w:p w:rsidR="00280FA4" w:rsidRPr="00407D46" w:rsidRDefault="00280FA4" w:rsidP="00280FA4">
      <w:pPr>
        <w:pStyle w:val="SPSBodyText"/>
        <w:rPr>
          <w:rFonts w:ascii="Trebuchet MS" w:hAnsi="Trebuchet MS" w:cs="Arial"/>
          <w:color w:val="222971"/>
          <w:sz w:val="4"/>
          <w:szCs w:val="4"/>
        </w:rPr>
      </w:pPr>
    </w:p>
    <w:p w:rsidR="00280FA4" w:rsidRPr="002A4B97" w:rsidRDefault="00280FA4" w:rsidP="00BB6125">
      <w:pPr>
        <w:pStyle w:val="SPSBodyText"/>
        <w:rPr>
          <w:rFonts w:ascii="Trebuchet MS" w:hAnsi="Trebuchet MS" w:cs="Arial"/>
          <w:color w:val="222971"/>
          <w:sz w:val="22"/>
          <w:szCs w:val="22"/>
        </w:rPr>
      </w:pPr>
      <w:r w:rsidRPr="002A4B97">
        <w:rPr>
          <w:rFonts w:ascii="Trebuchet MS" w:hAnsi="Trebuchet MS" w:cs="Arial"/>
          <w:color w:val="222971"/>
          <w:sz w:val="22"/>
          <w:szCs w:val="22"/>
        </w:rPr>
        <w:t xml:space="preserve">The letter of appeal must state which of the above grounds the employee wishes to appeal against and the reasons for this.  Failure to do this will result in the appeal being delayed or in the case of continued failure to provide the grounds of appeal may result in the appeal being declined on the grounds that it has not been submitted in an appropriate and timely manner.  </w:t>
      </w:r>
    </w:p>
    <w:p w:rsidR="00280FA4" w:rsidRPr="002A4B97" w:rsidRDefault="00280FA4" w:rsidP="00BB6125">
      <w:pPr>
        <w:pStyle w:val="SPSBodyText"/>
        <w:rPr>
          <w:rFonts w:ascii="Trebuchet MS" w:hAnsi="Trebuchet MS" w:cs="Arial"/>
          <w:color w:val="222971"/>
          <w:sz w:val="22"/>
          <w:szCs w:val="22"/>
        </w:rPr>
      </w:pPr>
    </w:p>
    <w:p w:rsidR="00280FA4" w:rsidRPr="002A4B97" w:rsidRDefault="00280FA4" w:rsidP="00BB6125">
      <w:pPr>
        <w:pStyle w:val="SPSBodyText"/>
        <w:rPr>
          <w:rFonts w:ascii="Trebuchet MS" w:hAnsi="Trebuchet MS" w:cs="Arial"/>
          <w:color w:val="222971"/>
          <w:sz w:val="22"/>
          <w:szCs w:val="22"/>
        </w:rPr>
      </w:pPr>
      <w:r w:rsidRPr="002A4B97">
        <w:rPr>
          <w:rFonts w:ascii="Trebuchet MS" w:hAnsi="Trebuchet MS" w:cs="Arial"/>
          <w:color w:val="222971"/>
          <w:sz w:val="22"/>
          <w:szCs w:val="22"/>
        </w:rPr>
        <w:t>Any supporting information for the appeal hearing must be submitted by the Employee no later than the deadline for the receipt of an appeal.</w:t>
      </w:r>
    </w:p>
    <w:p w:rsidR="00280FA4" w:rsidRPr="002A4B97" w:rsidRDefault="00280FA4" w:rsidP="00BB6125">
      <w:pPr>
        <w:pStyle w:val="SPSBodyText"/>
        <w:rPr>
          <w:rFonts w:ascii="Trebuchet MS" w:hAnsi="Trebuchet MS" w:cs="Arial"/>
          <w:color w:val="222971"/>
          <w:sz w:val="22"/>
          <w:szCs w:val="22"/>
        </w:rPr>
      </w:pPr>
    </w:p>
    <w:p w:rsidR="00280FA4" w:rsidRPr="002A4B97" w:rsidRDefault="00280FA4" w:rsidP="00BB6125">
      <w:pPr>
        <w:pStyle w:val="SPSBodyText"/>
        <w:rPr>
          <w:rFonts w:ascii="Trebuchet MS" w:hAnsi="Trebuchet MS" w:cs="Arial"/>
          <w:color w:val="222971"/>
          <w:sz w:val="22"/>
          <w:szCs w:val="22"/>
        </w:rPr>
      </w:pPr>
      <w:r w:rsidRPr="002A4B97">
        <w:rPr>
          <w:rFonts w:ascii="Trebuchet MS" w:hAnsi="Trebuchet MS" w:cs="Arial"/>
          <w:color w:val="222971"/>
          <w:sz w:val="22"/>
          <w:szCs w:val="22"/>
        </w:rPr>
        <w:t>The School will provide the Employee with copies of any documents which will be referred to during the appeal in advance and usually no later than 5 working days before the appeal hearing.</w:t>
      </w:r>
    </w:p>
    <w:p w:rsidR="00280FA4" w:rsidRPr="002A4B97" w:rsidRDefault="00280FA4" w:rsidP="00BB6125">
      <w:pPr>
        <w:spacing w:after="0" w:line="240" w:lineRule="auto"/>
        <w:rPr>
          <w:rFonts w:ascii="Trebuchet MS" w:hAnsi="Trebuchet MS" w:cs="Arial"/>
          <w:color w:val="222971"/>
          <w:sz w:val="22"/>
          <w:szCs w:val="22"/>
        </w:rPr>
      </w:pPr>
      <w:r w:rsidRPr="002A4B97">
        <w:rPr>
          <w:rFonts w:ascii="Trebuchet MS" w:hAnsi="Trebuchet MS" w:cs="Arial"/>
          <w:color w:val="222971"/>
          <w:sz w:val="22"/>
          <w:szCs w:val="22"/>
        </w:rPr>
        <w:t xml:space="preserve">                                                                                                                                                                                                                                                                                                                                            Appeals will be heard by a panel of one or more members of the governing body.  The panel would not usually include staff governors.  An appeal hearing will be convened at the earliest opportunity, usually within 10 working days of receipt of the request.</w:t>
      </w:r>
    </w:p>
    <w:p w:rsidR="00280FA4" w:rsidRPr="002A4B97" w:rsidRDefault="00280FA4" w:rsidP="00BB6125">
      <w:pPr>
        <w:pStyle w:val="SPSBodyText"/>
        <w:rPr>
          <w:rFonts w:ascii="Trebuchet MS" w:hAnsi="Trebuchet MS" w:cs="Arial"/>
          <w:color w:val="222971"/>
          <w:sz w:val="22"/>
          <w:szCs w:val="22"/>
        </w:rPr>
      </w:pPr>
    </w:p>
    <w:p w:rsidR="00280FA4" w:rsidRPr="002A4B97" w:rsidRDefault="00280FA4" w:rsidP="00BB6125">
      <w:pPr>
        <w:pStyle w:val="SPSBodyText"/>
        <w:rPr>
          <w:rFonts w:ascii="Trebuchet MS" w:hAnsi="Trebuchet MS" w:cs="Arial"/>
          <w:color w:val="222971"/>
          <w:sz w:val="22"/>
          <w:szCs w:val="22"/>
        </w:rPr>
      </w:pPr>
      <w:r w:rsidRPr="002A4B97">
        <w:rPr>
          <w:rFonts w:ascii="Trebuchet MS" w:hAnsi="Trebuchet MS" w:cs="Arial"/>
          <w:color w:val="222971"/>
          <w:sz w:val="22"/>
          <w:szCs w:val="22"/>
        </w:rPr>
        <w:t>The Employee has the right to be accompanied at this meeting by a workplace colleague or trade union representative</w:t>
      </w:r>
      <w:r w:rsidRPr="002A4B97" w:rsidDel="00A70458">
        <w:rPr>
          <w:rFonts w:ascii="Trebuchet MS" w:hAnsi="Trebuchet MS" w:cs="Arial"/>
          <w:color w:val="222971"/>
          <w:sz w:val="22"/>
          <w:szCs w:val="22"/>
        </w:rPr>
        <w:t>.</w:t>
      </w:r>
    </w:p>
    <w:p w:rsidR="00280FA4" w:rsidRPr="002A4B97" w:rsidRDefault="00280FA4" w:rsidP="00BB6125">
      <w:pPr>
        <w:pStyle w:val="SPSBodyText"/>
        <w:rPr>
          <w:rFonts w:ascii="Trebuchet MS" w:hAnsi="Trebuchet MS" w:cs="Arial"/>
          <w:color w:val="222971"/>
          <w:sz w:val="22"/>
          <w:szCs w:val="22"/>
        </w:rPr>
      </w:pPr>
    </w:p>
    <w:p w:rsidR="00280FA4" w:rsidRPr="002A4B97" w:rsidRDefault="00280FA4" w:rsidP="00BB6125">
      <w:pPr>
        <w:pStyle w:val="SPSBodyText"/>
        <w:rPr>
          <w:rFonts w:ascii="Trebuchet MS" w:hAnsi="Trebuchet MS" w:cs="Arial"/>
          <w:color w:val="222971"/>
          <w:sz w:val="22"/>
          <w:szCs w:val="22"/>
        </w:rPr>
      </w:pPr>
      <w:r w:rsidRPr="002A4B97">
        <w:rPr>
          <w:rFonts w:ascii="Trebuchet MS" w:hAnsi="Trebuchet MS" w:cs="Arial"/>
          <w:color w:val="222971"/>
          <w:sz w:val="22"/>
          <w:szCs w:val="22"/>
        </w:rPr>
        <w:t xml:space="preserve">The purpose of the appeal is to review the original decision on the basis of the grounds for appeal presented by the Employee. The outcome may be: </w:t>
      </w:r>
    </w:p>
    <w:p w:rsidR="00280FA4" w:rsidRPr="002A4B97" w:rsidRDefault="00280FA4" w:rsidP="00280FA4">
      <w:pPr>
        <w:pStyle w:val="SPSBodyText"/>
        <w:rPr>
          <w:rFonts w:ascii="Trebuchet MS" w:hAnsi="Trebuchet MS" w:cs="Arial"/>
          <w:color w:val="222971"/>
          <w:sz w:val="22"/>
          <w:szCs w:val="22"/>
        </w:rPr>
      </w:pPr>
    </w:p>
    <w:p w:rsidR="00280FA4" w:rsidRPr="002A4B97" w:rsidRDefault="00280FA4" w:rsidP="00B243EB">
      <w:pPr>
        <w:pStyle w:val="SPSBodyText"/>
        <w:numPr>
          <w:ilvl w:val="0"/>
          <w:numId w:val="12"/>
        </w:numPr>
        <w:ind w:left="709"/>
        <w:rPr>
          <w:rFonts w:ascii="Trebuchet MS" w:hAnsi="Trebuchet MS" w:cs="Arial"/>
          <w:color w:val="222971"/>
          <w:sz w:val="22"/>
          <w:szCs w:val="22"/>
        </w:rPr>
      </w:pPr>
      <w:r w:rsidRPr="002A4B97">
        <w:rPr>
          <w:rFonts w:ascii="Trebuchet MS" w:hAnsi="Trebuchet MS" w:cs="Arial"/>
          <w:color w:val="222971"/>
          <w:sz w:val="22"/>
          <w:szCs w:val="22"/>
        </w:rPr>
        <w:t>To uphold the original decision in full</w:t>
      </w:r>
    </w:p>
    <w:p w:rsidR="00280FA4" w:rsidRPr="002A4B97" w:rsidRDefault="00280FA4" w:rsidP="00B243EB">
      <w:pPr>
        <w:pStyle w:val="SPSBodyText"/>
        <w:numPr>
          <w:ilvl w:val="0"/>
          <w:numId w:val="12"/>
        </w:numPr>
        <w:ind w:left="709"/>
        <w:rPr>
          <w:rFonts w:ascii="Trebuchet MS" w:hAnsi="Trebuchet MS" w:cs="Arial"/>
          <w:color w:val="222971"/>
          <w:sz w:val="22"/>
          <w:szCs w:val="22"/>
        </w:rPr>
      </w:pPr>
      <w:r w:rsidRPr="002A4B97">
        <w:rPr>
          <w:rFonts w:ascii="Trebuchet MS" w:hAnsi="Trebuchet MS" w:cs="Arial"/>
          <w:color w:val="222971"/>
          <w:sz w:val="22"/>
          <w:szCs w:val="22"/>
        </w:rPr>
        <w:t>To uphold the original decision in part, but reduce the level of the sanction imposed or amend other elements of the decision</w:t>
      </w:r>
    </w:p>
    <w:p w:rsidR="00280FA4" w:rsidRPr="002A4B97" w:rsidRDefault="00280FA4" w:rsidP="00B243EB">
      <w:pPr>
        <w:pStyle w:val="SPSBodyText"/>
        <w:numPr>
          <w:ilvl w:val="0"/>
          <w:numId w:val="12"/>
        </w:numPr>
        <w:ind w:left="709"/>
        <w:rPr>
          <w:rFonts w:ascii="Trebuchet MS" w:hAnsi="Trebuchet MS" w:cs="Arial"/>
          <w:color w:val="222971"/>
          <w:sz w:val="22"/>
          <w:szCs w:val="22"/>
        </w:rPr>
      </w:pPr>
      <w:r w:rsidRPr="002A4B97">
        <w:rPr>
          <w:rFonts w:ascii="Trebuchet MS" w:hAnsi="Trebuchet MS" w:cs="Arial"/>
          <w:color w:val="222971"/>
          <w:sz w:val="22"/>
          <w:szCs w:val="22"/>
        </w:rPr>
        <w:t>To uphold the Employee’s appeal in full and withdraw any sanction.</w:t>
      </w:r>
      <w:r w:rsidRPr="002A4B97">
        <w:rPr>
          <w:rFonts w:ascii="Trebuchet MS" w:hAnsi="Trebuchet MS" w:cs="Arial"/>
          <w:color w:val="222971"/>
          <w:sz w:val="22"/>
          <w:szCs w:val="22"/>
        </w:rPr>
        <w:br/>
      </w:r>
    </w:p>
    <w:p w:rsidR="00280FA4" w:rsidRPr="002A4B97" w:rsidRDefault="00280FA4" w:rsidP="00BB6125">
      <w:pPr>
        <w:pStyle w:val="SPSBodyText"/>
        <w:rPr>
          <w:rFonts w:ascii="Trebuchet MS" w:hAnsi="Trebuchet MS" w:cs="Arial"/>
          <w:color w:val="222971"/>
          <w:sz w:val="22"/>
          <w:szCs w:val="22"/>
        </w:rPr>
      </w:pPr>
      <w:r w:rsidRPr="002A4B97">
        <w:rPr>
          <w:rFonts w:ascii="Trebuchet MS" w:hAnsi="Trebuchet MS" w:cs="Arial"/>
          <w:color w:val="222971"/>
          <w:sz w:val="22"/>
          <w:szCs w:val="22"/>
        </w:rPr>
        <w:t>The panel may not impose a higher level of sanction than reached previously.</w:t>
      </w:r>
    </w:p>
    <w:p w:rsidR="00280FA4" w:rsidRPr="002A4B97" w:rsidRDefault="00280FA4" w:rsidP="00BB6125">
      <w:pPr>
        <w:pStyle w:val="SPSBodyText"/>
        <w:rPr>
          <w:rFonts w:ascii="Trebuchet MS" w:hAnsi="Trebuchet MS" w:cs="Arial"/>
          <w:color w:val="222971"/>
          <w:sz w:val="22"/>
          <w:szCs w:val="22"/>
        </w:rPr>
      </w:pPr>
    </w:p>
    <w:p w:rsidR="00280FA4" w:rsidRPr="002A4B97" w:rsidRDefault="00280FA4" w:rsidP="00BB6125">
      <w:pPr>
        <w:pStyle w:val="SPSBodyText"/>
        <w:rPr>
          <w:rFonts w:ascii="Trebuchet MS" w:hAnsi="Trebuchet MS" w:cs="Arial"/>
          <w:color w:val="222971"/>
          <w:sz w:val="22"/>
          <w:szCs w:val="22"/>
        </w:rPr>
      </w:pPr>
      <w:r w:rsidRPr="002A4B97">
        <w:rPr>
          <w:rFonts w:ascii="Trebuchet MS" w:hAnsi="Trebuchet MS" w:cs="Arial"/>
          <w:color w:val="222971"/>
          <w:sz w:val="22"/>
          <w:szCs w:val="22"/>
        </w:rPr>
        <w:t>The Employee will be notified in writing of the outcome of the appeal and the reason for the decision, usually within 5 working days of the decision being made.</w:t>
      </w:r>
    </w:p>
    <w:p w:rsidR="00280FA4" w:rsidRPr="002A4B97" w:rsidRDefault="00280FA4" w:rsidP="00BB6125">
      <w:pPr>
        <w:pStyle w:val="SPSBodyText"/>
        <w:rPr>
          <w:rFonts w:ascii="Trebuchet MS" w:hAnsi="Trebuchet MS" w:cs="Arial"/>
          <w:color w:val="222971"/>
          <w:sz w:val="22"/>
          <w:szCs w:val="22"/>
        </w:rPr>
      </w:pPr>
    </w:p>
    <w:p w:rsidR="00280FA4" w:rsidRPr="002A4B97" w:rsidRDefault="00280FA4" w:rsidP="00BB6125">
      <w:pPr>
        <w:pStyle w:val="SPSBodyText"/>
        <w:rPr>
          <w:rFonts w:ascii="Trebuchet MS" w:hAnsi="Trebuchet MS" w:cs="Arial"/>
          <w:color w:val="222971"/>
          <w:sz w:val="22"/>
          <w:szCs w:val="22"/>
        </w:rPr>
      </w:pPr>
      <w:r w:rsidRPr="002A4B97">
        <w:rPr>
          <w:rFonts w:ascii="Trebuchet MS" w:hAnsi="Trebuchet MS" w:cs="Arial"/>
          <w:color w:val="222971"/>
          <w:sz w:val="22"/>
          <w:szCs w:val="22"/>
        </w:rPr>
        <w:lastRenderedPageBreak/>
        <w:t>It will be deemed sufficient for the School to issue written confirmation of the outcome of the hearing to the Employee’s last known address.</w:t>
      </w:r>
    </w:p>
    <w:p w:rsidR="00280FA4" w:rsidRPr="002A4B97" w:rsidRDefault="00280FA4" w:rsidP="00BB6125">
      <w:pPr>
        <w:pStyle w:val="SPSBodyText"/>
        <w:rPr>
          <w:rFonts w:ascii="Trebuchet MS" w:hAnsi="Trebuchet MS" w:cs="Arial"/>
          <w:color w:val="222971"/>
          <w:sz w:val="22"/>
          <w:szCs w:val="22"/>
        </w:rPr>
      </w:pPr>
    </w:p>
    <w:p w:rsidR="00280FA4" w:rsidRPr="002A4B97" w:rsidRDefault="00280FA4" w:rsidP="00BB6125">
      <w:pPr>
        <w:pStyle w:val="SPSBodyText"/>
        <w:rPr>
          <w:rFonts w:ascii="Trebuchet MS" w:hAnsi="Trebuchet MS" w:cs="Arial"/>
          <w:color w:val="222971"/>
          <w:sz w:val="22"/>
          <w:szCs w:val="22"/>
        </w:rPr>
      </w:pPr>
      <w:r w:rsidRPr="002A4B97">
        <w:rPr>
          <w:rFonts w:ascii="Trebuchet MS" w:hAnsi="Trebuchet MS" w:cs="Arial"/>
          <w:color w:val="222971"/>
          <w:sz w:val="22"/>
          <w:szCs w:val="22"/>
        </w:rPr>
        <w:t>The decision of the appeal panel is final and there is no further right of appeal at that stage.</w:t>
      </w:r>
    </w:p>
    <w:p w:rsidR="00280FA4" w:rsidRDefault="00280FA4" w:rsidP="00280FA4">
      <w:pPr>
        <w:pStyle w:val="SPSSectionHeading"/>
        <w:rPr>
          <w:rFonts w:ascii="Trebuchet MS" w:hAnsi="Trebuchet MS" w:cs="Arial"/>
          <w:b w:val="0"/>
          <w:color w:val="262626"/>
          <w:sz w:val="22"/>
          <w:szCs w:val="22"/>
        </w:rPr>
      </w:pPr>
    </w:p>
    <w:p w:rsidR="003072C1" w:rsidRDefault="003072C1" w:rsidP="00280FA4">
      <w:pPr>
        <w:pStyle w:val="SPSSectionHeading"/>
        <w:rPr>
          <w:rFonts w:ascii="Trebuchet MS" w:hAnsi="Trebuchet MS" w:cs="Arial"/>
          <w:b w:val="0"/>
          <w:color w:val="262626"/>
          <w:sz w:val="22"/>
          <w:szCs w:val="22"/>
        </w:rPr>
      </w:pPr>
    </w:p>
    <w:p w:rsidR="002A4B97" w:rsidRPr="0034126F" w:rsidRDefault="002A4B97" w:rsidP="00280FA4">
      <w:pPr>
        <w:pStyle w:val="SPSSectionHeading"/>
        <w:rPr>
          <w:rFonts w:ascii="Trebuchet MS" w:hAnsi="Trebuchet MS" w:cs="Arial"/>
          <w:b w:val="0"/>
          <w:color w:val="262626"/>
          <w:sz w:val="22"/>
          <w:szCs w:val="22"/>
        </w:rPr>
      </w:pPr>
    </w:p>
    <w:p w:rsidR="00280FA4" w:rsidRPr="003072C1" w:rsidRDefault="00280FA4" w:rsidP="00280FA4">
      <w:pPr>
        <w:pStyle w:val="SPSSectionHeading"/>
        <w:outlineLvl w:val="0"/>
        <w:rPr>
          <w:rFonts w:ascii="Trebuchet MS" w:hAnsi="Trebuchet MS" w:cs="Arial"/>
          <w:b w:val="0"/>
          <w:color w:val="67BD91"/>
          <w:sz w:val="40"/>
          <w:szCs w:val="40"/>
        </w:rPr>
      </w:pPr>
      <w:bookmarkStart w:id="96" w:name="_Toc52453654"/>
      <w:bookmarkStart w:id="97" w:name="_Toc452620712"/>
      <w:bookmarkStart w:id="98" w:name="_Toc452621393"/>
      <w:r w:rsidRPr="003072C1">
        <w:rPr>
          <w:rFonts w:ascii="Trebuchet MS" w:hAnsi="Trebuchet MS" w:cs="Arial"/>
          <w:b w:val="0"/>
          <w:color w:val="67BD91"/>
          <w:sz w:val="40"/>
          <w:szCs w:val="40"/>
        </w:rPr>
        <w:t>Part C: Additional Considerations in the Management of Capability Issues</w:t>
      </w:r>
      <w:bookmarkEnd w:id="96"/>
    </w:p>
    <w:p w:rsidR="00280FA4" w:rsidRDefault="00280FA4" w:rsidP="00280FA4">
      <w:pPr>
        <w:pStyle w:val="SPSSectionHeading"/>
        <w:rPr>
          <w:rFonts w:ascii="Trebuchet MS" w:hAnsi="Trebuchet MS" w:cs="Arial"/>
          <w:color w:val="67BD91"/>
          <w:sz w:val="26"/>
          <w:szCs w:val="26"/>
        </w:rPr>
      </w:pPr>
    </w:p>
    <w:p w:rsidR="003072C1" w:rsidRPr="002A4B97" w:rsidRDefault="003072C1" w:rsidP="00280FA4">
      <w:pPr>
        <w:pStyle w:val="SPSSectionHeading"/>
        <w:rPr>
          <w:rFonts w:ascii="Trebuchet MS" w:hAnsi="Trebuchet MS" w:cs="Arial"/>
          <w:color w:val="67BD91"/>
          <w:sz w:val="26"/>
          <w:szCs w:val="26"/>
        </w:rPr>
      </w:pPr>
    </w:p>
    <w:p w:rsidR="00280FA4" w:rsidRPr="002A4B97" w:rsidRDefault="00280FA4" w:rsidP="00280FA4">
      <w:pPr>
        <w:pStyle w:val="SPSSectionHeading"/>
        <w:outlineLvl w:val="1"/>
        <w:rPr>
          <w:rFonts w:ascii="Trebuchet MS" w:hAnsi="Trebuchet MS" w:cs="Arial"/>
          <w:color w:val="67BD91"/>
          <w:sz w:val="26"/>
          <w:szCs w:val="26"/>
        </w:rPr>
      </w:pPr>
      <w:bookmarkStart w:id="99" w:name="_Toc52453655"/>
      <w:bookmarkEnd w:id="90"/>
      <w:bookmarkEnd w:id="91"/>
      <w:bookmarkEnd w:id="92"/>
      <w:bookmarkEnd w:id="93"/>
      <w:bookmarkEnd w:id="97"/>
      <w:bookmarkEnd w:id="98"/>
      <w:r w:rsidRPr="002A4B97">
        <w:rPr>
          <w:rFonts w:ascii="Trebuchet MS" w:hAnsi="Trebuchet MS" w:cs="Arial"/>
          <w:color w:val="67BD91"/>
          <w:sz w:val="26"/>
          <w:szCs w:val="26"/>
        </w:rPr>
        <w:t>15 Suspension of the Appraisal Process</w:t>
      </w:r>
      <w:bookmarkEnd w:id="99"/>
    </w:p>
    <w:p w:rsidR="00280FA4" w:rsidRPr="002A4B97" w:rsidRDefault="00280FA4" w:rsidP="00280FA4">
      <w:pPr>
        <w:pStyle w:val="SPSSectionHeading"/>
        <w:jc w:val="both"/>
        <w:rPr>
          <w:rFonts w:ascii="Trebuchet MS" w:hAnsi="Trebuchet MS" w:cs="Arial"/>
          <w:b w:val="0"/>
          <w:color w:val="67BD91"/>
          <w:sz w:val="26"/>
          <w:szCs w:val="26"/>
        </w:rPr>
      </w:pPr>
    </w:p>
    <w:p w:rsidR="00280FA4" w:rsidRPr="002A4B97" w:rsidRDefault="00280FA4" w:rsidP="00280FA4">
      <w:pPr>
        <w:pStyle w:val="SPSSectionHeading"/>
        <w:jc w:val="both"/>
        <w:rPr>
          <w:rFonts w:ascii="Trebuchet MS" w:hAnsi="Trebuchet MS" w:cs="Arial"/>
          <w:color w:val="222971"/>
          <w:sz w:val="22"/>
          <w:szCs w:val="22"/>
        </w:rPr>
      </w:pPr>
      <w:r w:rsidRPr="002A4B97">
        <w:rPr>
          <w:rFonts w:ascii="Trebuchet MS" w:hAnsi="Trebuchet MS" w:cs="Arial"/>
          <w:b w:val="0"/>
          <w:color w:val="222971"/>
          <w:sz w:val="22"/>
          <w:szCs w:val="22"/>
        </w:rPr>
        <w:t xml:space="preserve">Should the Capability Procedure commence, the appraisal process will be suspended.  </w:t>
      </w:r>
    </w:p>
    <w:p w:rsidR="00280FA4" w:rsidRDefault="00280FA4" w:rsidP="00280FA4">
      <w:pPr>
        <w:pStyle w:val="SPSSectionHeading"/>
        <w:rPr>
          <w:rFonts w:ascii="Trebuchet MS" w:hAnsi="Trebuchet MS" w:cs="Arial"/>
          <w:color w:val="222971"/>
          <w:sz w:val="22"/>
          <w:szCs w:val="22"/>
        </w:rPr>
      </w:pPr>
    </w:p>
    <w:p w:rsidR="002A4B97" w:rsidRPr="002A4B97" w:rsidRDefault="002A4B97" w:rsidP="00280FA4">
      <w:pPr>
        <w:pStyle w:val="SPSSectionHeading"/>
        <w:rPr>
          <w:rFonts w:ascii="Trebuchet MS" w:hAnsi="Trebuchet MS" w:cs="Arial"/>
          <w:color w:val="222971"/>
          <w:sz w:val="22"/>
          <w:szCs w:val="22"/>
        </w:rPr>
      </w:pPr>
    </w:p>
    <w:p w:rsidR="00280FA4" w:rsidRPr="00BB6125" w:rsidRDefault="00280FA4" w:rsidP="00280FA4">
      <w:pPr>
        <w:pStyle w:val="SPSSectionHeading"/>
        <w:outlineLvl w:val="1"/>
        <w:rPr>
          <w:rFonts w:ascii="Trebuchet MS" w:hAnsi="Trebuchet MS" w:cs="Arial"/>
          <w:color w:val="67BD91"/>
          <w:sz w:val="26"/>
          <w:szCs w:val="26"/>
        </w:rPr>
      </w:pPr>
      <w:bookmarkStart w:id="100" w:name="_Toc52453656"/>
      <w:r w:rsidRPr="00BB6125">
        <w:rPr>
          <w:rFonts w:ascii="Trebuchet MS" w:hAnsi="Trebuchet MS" w:cs="Arial"/>
          <w:color w:val="67BD91"/>
          <w:sz w:val="26"/>
          <w:szCs w:val="26"/>
        </w:rPr>
        <w:t>16 Ill health and sickness absence during the process</w:t>
      </w:r>
      <w:bookmarkEnd w:id="100"/>
    </w:p>
    <w:p w:rsidR="00280FA4" w:rsidRPr="0034126F" w:rsidRDefault="00280FA4" w:rsidP="00280FA4">
      <w:pPr>
        <w:pStyle w:val="SPSSectionHeading"/>
        <w:jc w:val="both"/>
        <w:rPr>
          <w:rFonts w:ascii="Trebuchet MS" w:hAnsi="Trebuchet MS" w:cs="Arial"/>
          <w:b w:val="0"/>
          <w:color w:val="auto"/>
          <w:sz w:val="22"/>
          <w:szCs w:val="22"/>
        </w:rPr>
      </w:pPr>
    </w:p>
    <w:p w:rsidR="00280FA4" w:rsidRPr="00BB6125" w:rsidRDefault="00280FA4" w:rsidP="00BB6125">
      <w:pPr>
        <w:pStyle w:val="SPSSectionHeading"/>
        <w:rPr>
          <w:rFonts w:ascii="Trebuchet MS" w:hAnsi="Trebuchet MS" w:cs="Arial"/>
          <w:b w:val="0"/>
          <w:color w:val="222971"/>
          <w:sz w:val="22"/>
          <w:szCs w:val="22"/>
        </w:rPr>
      </w:pPr>
      <w:r w:rsidRPr="00BB6125">
        <w:rPr>
          <w:rFonts w:ascii="Trebuchet MS" w:hAnsi="Trebuchet MS" w:cs="Arial"/>
          <w:b w:val="0"/>
          <w:color w:val="222971"/>
          <w:sz w:val="22"/>
          <w:szCs w:val="22"/>
        </w:rPr>
        <w:t xml:space="preserve">The School </w:t>
      </w:r>
      <w:r w:rsidR="00F22579" w:rsidRPr="00BB6125">
        <w:rPr>
          <w:rFonts w:ascii="Trebuchet MS" w:hAnsi="Trebuchet MS" w:cs="Arial"/>
          <w:b w:val="0"/>
          <w:color w:val="222971"/>
          <w:sz w:val="22"/>
          <w:szCs w:val="22"/>
        </w:rPr>
        <w:t>recognizes</w:t>
      </w:r>
      <w:r w:rsidRPr="00BB6125">
        <w:rPr>
          <w:rFonts w:ascii="Trebuchet MS" w:hAnsi="Trebuchet MS" w:cs="Arial"/>
          <w:b w:val="0"/>
          <w:color w:val="222971"/>
          <w:sz w:val="22"/>
          <w:szCs w:val="22"/>
        </w:rPr>
        <w:t xml:space="preserve"> that the capability process may be a challenging experience and will seek to ensure reasonable support is provided to Employees.  </w:t>
      </w:r>
    </w:p>
    <w:p w:rsidR="00280FA4" w:rsidRPr="00BB6125" w:rsidRDefault="00280FA4" w:rsidP="00BB6125">
      <w:pPr>
        <w:pStyle w:val="SPSSectionHeading"/>
        <w:rPr>
          <w:rFonts w:ascii="Trebuchet MS" w:hAnsi="Trebuchet MS" w:cs="Arial"/>
          <w:b w:val="0"/>
          <w:color w:val="222971"/>
          <w:sz w:val="22"/>
          <w:szCs w:val="22"/>
        </w:rPr>
      </w:pPr>
    </w:p>
    <w:p w:rsidR="00280FA4" w:rsidRPr="00BB6125" w:rsidRDefault="00280FA4" w:rsidP="00BB6125">
      <w:pPr>
        <w:pStyle w:val="SPSSectionHeading"/>
        <w:rPr>
          <w:rFonts w:ascii="Trebuchet MS" w:hAnsi="Trebuchet MS" w:cs="Arial"/>
          <w:b w:val="0"/>
          <w:color w:val="222971"/>
          <w:sz w:val="22"/>
          <w:szCs w:val="22"/>
          <w:lang w:val="en-GB" w:eastAsia="en-GB"/>
        </w:rPr>
      </w:pPr>
      <w:r w:rsidRPr="00BB6125">
        <w:rPr>
          <w:rFonts w:ascii="Trebuchet MS" w:hAnsi="Trebuchet MS" w:cs="Arial"/>
          <w:b w:val="0"/>
          <w:color w:val="222971"/>
          <w:sz w:val="22"/>
          <w:szCs w:val="22"/>
          <w:lang w:val="en-GB" w:eastAsia="en-GB"/>
        </w:rPr>
        <w:t>It may also be beneficial to identify a colleague not involved in the management of performance concerns to provide professional and pastoral support during the process.</w:t>
      </w:r>
    </w:p>
    <w:p w:rsidR="00280FA4" w:rsidRPr="00BB6125" w:rsidRDefault="00280FA4" w:rsidP="00BB6125">
      <w:pPr>
        <w:pStyle w:val="SPSSectionHeading"/>
        <w:rPr>
          <w:rFonts w:ascii="Trebuchet MS" w:hAnsi="Trebuchet MS" w:cs="Arial"/>
          <w:b w:val="0"/>
          <w:color w:val="222971"/>
          <w:sz w:val="22"/>
          <w:szCs w:val="22"/>
        </w:rPr>
      </w:pPr>
    </w:p>
    <w:p w:rsidR="00280FA4" w:rsidRPr="00BB6125" w:rsidRDefault="00280FA4" w:rsidP="00BB6125">
      <w:pPr>
        <w:pStyle w:val="SPSSectionHeading"/>
        <w:rPr>
          <w:rFonts w:ascii="Trebuchet MS" w:hAnsi="Trebuchet MS" w:cs="Arial"/>
          <w:b w:val="0"/>
          <w:color w:val="222971"/>
          <w:sz w:val="22"/>
          <w:szCs w:val="22"/>
        </w:rPr>
      </w:pPr>
      <w:r w:rsidRPr="00BB6125">
        <w:rPr>
          <w:rFonts w:ascii="Trebuchet MS" w:hAnsi="Trebuchet MS" w:cs="Arial"/>
          <w:b w:val="0"/>
          <w:color w:val="222971"/>
          <w:sz w:val="22"/>
          <w:szCs w:val="22"/>
        </w:rPr>
        <w:t xml:space="preserve">The ill health of an Employee will not usually be grounds for ceasing a capability process. </w:t>
      </w:r>
    </w:p>
    <w:p w:rsidR="00280FA4" w:rsidRPr="00BB6125" w:rsidRDefault="00280FA4" w:rsidP="00BB6125">
      <w:pPr>
        <w:pStyle w:val="SPSSectionHeading"/>
        <w:rPr>
          <w:rFonts w:ascii="Trebuchet MS" w:hAnsi="Trebuchet MS" w:cs="Arial"/>
          <w:b w:val="0"/>
          <w:color w:val="222971"/>
          <w:sz w:val="22"/>
          <w:szCs w:val="22"/>
        </w:rPr>
      </w:pPr>
    </w:p>
    <w:p w:rsidR="00280FA4" w:rsidRDefault="00280FA4" w:rsidP="00BB6125">
      <w:pPr>
        <w:autoSpaceDE w:val="0"/>
        <w:autoSpaceDN w:val="0"/>
        <w:adjustRightInd w:val="0"/>
        <w:spacing w:after="0" w:line="240" w:lineRule="auto"/>
        <w:rPr>
          <w:rFonts w:ascii="Trebuchet MS" w:hAnsi="Trebuchet MS" w:cs="Arial"/>
          <w:color w:val="222971"/>
          <w:sz w:val="22"/>
          <w:szCs w:val="22"/>
        </w:rPr>
      </w:pPr>
      <w:r w:rsidRPr="00BB6125">
        <w:rPr>
          <w:rFonts w:ascii="Trebuchet MS" w:hAnsi="Trebuchet MS" w:cs="Arial"/>
          <w:color w:val="222971"/>
          <w:sz w:val="22"/>
          <w:szCs w:val="22"/>
        </w:rPr>
        <w:t>Should an Employee be absent due to ill health whilst concerns are being addressed under the capability procedure, the matter will be managed in accordance with the Schools Absence and Ill Health policy.  The capability process will be resumed on the Employee’s return to work.</w:t>
      </w:r>
    </w:p>
    <w:p w:rsidR="00BB6125" w:rsidRPr="00BB6125" w:rsidRDefault="00BB6125" w:rsidP="00BB6125">
      <w:pPr>
        <w:autoSpaceDE w:val="0"/>
        <w:autoSpaceDN w:val="0"/>
        <w:adjustRightInd w:val="0"/>
        <w:spacing w:after="0" w:line="240" w:lineRule="auto"/>
        <w:rPr>
          <w:rFonts w:ascii="Trebuchet MS" w:hAnsi="Trebuchet MS" w:cs="Arial"/>
          <w:color w:val="222971"/>
          <w:sz w:val="22"/>
          <w:szCs w:val="22"/>
        </w:rPr>
      </w:pPr>
    </w:p>
    <w:p w:rsidR="00C72153" w:rsidRDefault="00280FA4" w:rsidP="00BB6125">
      <w:pPr>
        <w:autoSpaceDE w:val="0"/>
        <w:autoSpaceDN w:val="0"/>
        <w:adjustRightInd w:val="0"/>
        <w:spacing w:after="0" w:line="240" w:lineRule="auto"/>
        <w:rPr>
          <w:rFonts w:ascii="Trebuchet MS" w:hAnsi="Trebuchet MS" w:cs="Arial"/>
          <w:color w:val="222971"/>
          <w:sz w:val="22"/>
          <w:szCs w:val="22"/>
        </w:rPr>
      </w:pPr>
      <w:r w:rsidRPr="00BB6125">
        <w:rPr>
          <w:rFonts w:ascii="Trebuchet MS" w:hAnsi="Trebuchet MS" w:cs="Arial"/>
          <w:color w:val="222971"/>
          <w:sz w:val="22"/>
          <w:szCs w:val="22"/>
        </w:rPr>
        <w:t>The advice of an Occupational Health practitioner will be sought at the earliest opportunity and it is anticipated that the Employee will consent to a referral being made in such circumstances. Where consent is declined employment decisions will be made based on the information available to the school. Following the receipt of Occupational Health advice consideration will also be given to any measures that can be put in place to further support the Employee during the capability process.</w:t>
      </w:r>
    </w:p>
    <w:p w:rsidR="00C72153" w:rsidRDefault="00C72153">
      <w:pPr>
        <w:widowControl w:val="0"/>
        <w:autoSpaceDE w:val="0"/>
        <w:autoSpaceDN w:val="0"/>
        <w:spacing w:after="0" w:line="240" w:lineRule="auto"/>
        <w:rPr>
          <w:rFonts w:ascii="Trebuchet MS" w:hAnsi="Trebuchet MS" w:cs="Arial"/>
          <w:color w:val="222971"/>
          <w:sz w:val="22"/>
          <w:szCs w:val="22"/>
        </w:rPr>
      </w:pPr>
    </w:p>
    <w:p w:rsidR="00280FA4" w:rsidRPr="00571E72" w:rsidRDefault="00280FA4" w:rsidP="00280FA4">
      <w:pPr>
        <w:pStyle w:val="SPSSectionHeading"/>
        <w:outlineLvl w:val="1"/>
        <w:rPr>
          <w:rFonts w:ascii="Trebuchet MS" w:hAnsi="Trebuchet MS" w:cs="Arial"/>
          <w:color w:val="67BD91"/>
          <w:sz w:val="26"/>
          <w:szCs w:val="26"/>
        </w:rPr>
      </w:pPr>
      <w:bookmarkStart w:id="101" w:name="_Toc52453657"/>
      <w:bookmarkEnd w:id="94"/>
      <w:r w:rsidRPr="00571E72">
        <w:rPr>
          <w:rFonts w:ascii="Trebuchet MS" w:hAnsi="Trebuchet MS" w:cs="Arial"/>
          <w:color w:val="67BD91"/>
          <w:sz w:val="26"/>
          <w:szCs w:val="26"/>
        </w:rPr>
        <w:t>17 Provision of information in employment references</w:t>
      </w:r>
      <w:bookmarkEnd w:id="101"/>
    </w:p>
    <w:p w:rsidR="00280FA4" w:rsidRPr="0034126F" w:rsidRDefault="00280FA4" w:rsidP="00280FA4">
      <w:pPr>
        <w:pStyle w:val="SPSSectionHeading"/>
        <w:rPr>
          <w:rFonts w:ascii="Trebuchet MS" w:hAnsi="Trebuchet MS" w:cs="Arial"/>
          <w:sz w:val="22"/>
          <w:szCs w:val="22"/>
        </w:rPr>
      </w:pPr>
    </w:p>
    <w:p w:rsidR="00280FA4" w:rsidRPr="00571E72" w:rsidRDefault="00280FA4" w:rsidP="00571E72">
      <w:pPr>
        <w:pStyle w:val="SPSSectionHeading"/>
        <w:rPr>
          <w:rFonts w:ascii="Trebuchet MS" w:hAnsi="Trebuchet MS" w:cs="Arial"/>
          <w:b w:val="0"/>
          <w:color w:val="222971"/>
          <w:sz w:val="22"/>
          <w:szCs w:val="22"/>
        </w:rPr>
      </w:pPr>
      <w:r w:rsidRPr="00571E72">
        <w:rPr>
          <w:rFonts w:ascii="Trebuchet MS" w:hAnsi="Trebuchet MS" w:cs="Arial"/>
          <w:b w:val="0"/>
          <w:color w:val="222971"/>
          <w:sz w:val="22"/>
          <w:szCs w:val="22"/>
        </w:rPr>
        <w:t xml:space="preserve">Should an Employee be within the Capability Procedure details of this, including any ‘live’ formal warnings will be disclosed, upon request, in any reference provided to a </w:t>
      </w:r>
      <w:r w:rsidRPr="00571E72">
        <w:rPr>
          <w:rFonts w:ascii="Trebuchet MS" w:hAnsi="Trebuchet MS" w:cs="Arial"/>
          <w:b w:val="0"/>
          <w:color w:val="222971"/>
          <w:sz w:val="22"/>
          <w:szCs w:val="22"/>
        </w:rPr>
        <w:lastRenderedPageBreak/>
        <w:t>prospective employer.  A reference may contain factual details about the support and development an Employee has received, outside of the Capability procedure.</w:t>
      </w:r>
    </w:p>
    <w:p w:rsidR="00280FA4" w:rsidRPr="00571E72" w:rsidRDefault="00280FA4" w:rsidP="00571E72">
      <w:pPr>
        <w:pStyle w:val="SPSSectionHeading"/>
        <w:rPr>
          <w:rFonts w:ascii="Trebuchet MS" w:hAnsi="Trebuchet MS" w:cs="Arial"/>
          <w:color w:val="222971"/>
          <w:sz w:val="22"/>
          <w:szCs w:val="22"/>
        </w:rPr>
      </w:pPr>
    </w:p>
    <w:p w:rsidR="00280FA4" w:rsidRPr="00571E72" w:rsidRDefault="00280FA4" w:rsidP="00571E72">
      <w:pPr>
        <w:pStyle w:val="SPSSectionHeading"/>
        <w:rPr>
          <w:rFonts w:ascii="Trebuchet MS" w:hAnsi="Trebuchet MS" w:cs="Arial"/>
          <w:b w:val="0"/>
          <w:color w:val="222971"/>
          <w:sz w:val="22"/>
          <w:szCs w:val="22"/>
        </w:rPr>
      </w:pPr>
      <w:r w:rsidRPr="00571E72">
        <w:rPr>
          <w:rFonts w:ascii="Trebuchet MS" w:hAnsi="Trebuchet MS" w:cs="Arial"/>
          <w:b w:val="0"/>
          <w:color w:val="222971"/>
          <w:sz w:val="22"/>
          <w:szCs w:val="22"/>
        </w:rPr>
        <w:t xml:space="preserve">In accordance with the School Staffing Regulations (2012) where a teacher / leadership teacher in a maintained School applies for a teaching post in another maintained School or Academy, the governing body must on request advise the prospective new School in writing whether, within the past 2 years, the Employee has been subject to capability procedures, the duration of proceedings and their outcome.  </w:t>
      </w:r>
      <w:r w:rsidRPr="00571E72">
        <w:rPr>
          <w:rFonts w:ascii="Trebuchet MS" w:hAnsi="Trebuchet MS" w:cs="Arial"/>
          <w:b w:val="0"/>
          <w:i/>
          <w:iCs/>
          <w:color w:val="222971"/>
          <w:sz w:val="22"/>
          <w:szCs w:val="22"/>
        </w:rPr>
        <w:t>(Please note this requirement relates to performance capability concerns only and not ill health related capability)</w:t>
      </w:r>
    </w:p>
    <w:p w:rsidR="00280FA4" w:rsidRPr="00571E72" w:rsidRDefault="00280FA4" w:rsidP="00571E72">
      <w:pPr>
        <w:pStyle w:val="SPSSectionHeading"/>
        <w:rPr>
          <w:rFonts w:ascii="Trebuchet MS" w:hAnsi="Trebuchet MS" w:cs="Arial"/>
          <w:b w:val="0"/>
          <w:color w:val="222971"/>
          <w:sz w:val="22"/>
          <w:szCs w:val="22"/>
        </w:rPr>
      </w:pPr>
    </w:p>
    <w:p w:rsidR="00280FA4" w:rsidRPr="00571E72" w:rsidRDefault="00280FA4" w:rsidP="00571E72">
      <w:pPr>
        <w:pStyle w:val="SPSSectionHeading"/>
        <w:rPr>
          <w:rFonts w:ascii="Trebuchet MS" w:hAnsi="Trebuchet MS" w:cs="Arial"/>
          <w:b w:val="0"/>
          <w:color w:val="222971"/>
          <w:sz w:val="22"/>
          <w:szCs w:val="22"/>
        </w:rPr>
      </w:pPr>
      <w:r w:rsidRPr="00571E72">
        <w:rPr>
          <w:rFonts w:ascii="Trebuchet MS" w:hAnsi="Trebuchet MS" w:cs="Arial"/>
          <w:b w:val="0"/>
          <w:color w:val="222971"/>
          <w:sz w:val="22"/>
          <w:szCs w:val="22"/>
        </w:rPr>
        <w:t>In the case of Academies established after April 2013 the above information must be provided under the terms of the Academy funding agreement. This requirement does not apply to Academies established prior to this date.</w:t>
      </w:r>
    </w:p>
    <w:p w:rsidR="00280FA4" w:rsidRPr="0034126F" w:rsidRDefault="00280FA4" w:rsidP="00280FA4">
      <w:pPr>
        <w:pStyle w:val="SPSBodyText"/>
        <w:jc w:val="both"/>
        <w:rPr>
          <w:rFonts w:ascii="Trebuchet MS" w:hAnsi="Trebuchet MS" w:cs="Arial"/>
          <w:sz w:val="22"/>
          <w:szCs w:val="22"/>
        </w:rPr>
      </w:pPr>
    </w:p>
    <w:p w:rsidR="00280FA4" w:rsidRPr="00571E72" w:rsidRDefault="00280FA4" w:rsidP="00280FA4">
      <w:pPr>
        <w:pStyle w:val="SPSSectionHeading"/>
        <w:outlineLvl w:val="1"/>
        <w:rPr>
          <w:rFonts w:ascii="Trebuchet MS" w:hAnsi="Trebuchet MS" w:cs="Arial"/>
          <w:color w:val="67BD91"/>
          <w:sz w:val="26"/>
          <w:szCs w:val="26"/>
        </w:rPr>
      </w:pPr>
      <w:bookmarkStart w:id="102" w:name="_Toc52453658"/>
      <w:bookmarkStart w:id="103" w:name="Twenty"/>
      <w:bookmarkStart w:id="104" w:name="_Toc340658191"/>
      <w:r w:rsidRPr="00571E72">
        <w:rPr>
          <w:rFonts w:ascii="Trebuchet MS" w:hAnsi="Trebuchet MS" w:cs="Arial"/>
          <w:color w:val="67BD91"/>
          <w:sz w:val="26"/>
          <w:szCs w:val="26"/>
        </w:rPr>
        <w:t>18 Conduct during the process / non engagement</w:t>
      </w:r>
      <w:bookmarkEnd w:id="102"/>
    </w:p>
    <w:p w:rsidR="00280FA4" w:rsidRPr="0034126F" w:rsidRDefault="00280FA4" w:rsidP="00280FA4">
      <w:pPr>
        <w:pStyle w:val="SPSSectionHeading"/>
        <w:rPr>
          <w:rFonts w:ascii="Trebuchet MS" w:hAnsi="Trebuchet MS" w:cs="Arial"/>
          <w:sz w:val="22"/>
          <w:szCs w:val="22"/>
        </w:rPr>
      </w:pPr>
    </w:p>
    <w:p w:rsidR="00280FA4" w:rsidRPr="00571E72" w:rsidRDefault="00280FA4" w:rsidP="00571E72">
      <w:pPr>
        <w:pStyle w:val="SPSSectionHeading"/>
        <w:rPr>
          <w:rFonts w:ascii="Trebuchet MS" w:hAnsi="Trebuchet MS" w:cs="Arial"/>
          <w:b w:val="0"/>
          <w:color w:val="222971"/>
          <w:sz w:val="22"/>
          <w:szCs w:val="22"/>
        </w:rPr>
      </w:pPr>
      <w:r w:rsidRPr="00571E72">
        <w:rPr>
          <w:rFonts w:ascii="Trebuchet MS" w:hAnsi="Trebuchet MS" w:cs="Arial"/>
          <w:b w:val="0"/>
          <w:color w:val="222971"/>
          <w:sz w:val="22"/>
          <w:szCs w:val="22"/>
        </w:rPr>
        <w:t>The School expects Employees to engage with action to support or improve performance in a positive and professional manner.</w:t>
      </w:r>
    </w:p>
    <w:p w:rsidR="00280FA4" w:rsidRPr="00571E72" w:rsidRDefault="00280FA4" w:rsidP="00571E72">
      <w:pPr>
        <w:pStyle w:val="SPSSectionHeading"/>
        <w:rPr>
          <w:rFonts w:ascii="Trebuchet MS" w:hAnsi="Trebuchet MS" w:cs="Arial"/>
          <w:b w:val="0"/>
          <w:color w:val="222971"/>
          <w:sz w:val="22"/>
          <w:szCs w:val="22"/>
        </w:rPr>
      </w:pPr>
    </w:p>
    <w:p w:rsidR="00280FA4" w:rsidRPr="00571E72" w:rsidRDefault="00280FA4" w:rsidP="00571E72">
      <w:pPr>
        <w:pStyle w:val="SPSSectionHeading"/>
        <w:rPr>
          <w:rFonts w:ascii="Trebuchet MS" w:hAnsi="Trebuchet MS" w:cs="Arial"/>
          <w:b w:val="0"/>
          <w:color w:val="222971"/>
          <w:sz w:val="22"/>
          <w:szCs w:val="22"/>
        </w:rPr>
      </w:pPr>
      <w:r w:rsidRPr="00571E72">
        <w:rPr>
          <w:rFonts w:ascii="Trebuchet MS" w:hAnsi="Trebuchet MS" w:cs="Arial"/>
          <w:b w:val="0"/>
          <w:color w:val="222971"/>
          <w:sz w:val="22"/>
          <w:szCs w:val="22"/>
        </w:rPr>
        <w:t>Where an Employee refuses to engage in the capability process or is persistently unwilling or unable to attend meetings held under this procedure without good reason – the Headteacher may make a decision about the appropriate action based on the available information.</w:t>
      </w:r>
    </w:p>
    <w:p w:rsidR="00280FA4" w:rsidRPr="00571E72" w:rsidRDefault="00280FA4" w:rsidP="00571E72">
      <w:pPr>
        <w:pStyle w:val="SPSSectionHeading"/>
        <w:rPr>
          <w:rFonts w:ascii="Trebuchet MS" w:hAnsi="Trebuchet MS" w:cs="Arial"/>
          <w:b w:val="0"/>
          <w:color w:val="222971"/>
          <w:sz w:val="22"/>
          <w:szCs w:val="22"/>
        </w:rPr>
      </w:pPr>
    </w:p>
    <w:p w:rsidR="00280FA4" w:rsidRPr="00571E72" w:rsidRDefault="00280FA4" w:rsidP="00571E72">
      <w:pPr>
        <w:pStyle w:val="SPSSectionHeading"/>
        <w:rPr>
          <w:rFonts w:ascii="Trebuchet MS" w:hAnsi="Trebuchet MS" w:cs="Arial"/>
          <w:b w:val="0"/>
          <w:color w:val="222971"/>
          <w:sz w:val="22"/>
          <w:szCs w:val="22"/>
        </w:rPr>
      </w:pPr>
      <w:r w:rsidRPr="00571E72">
        <w:rPr>
          <w:rFonts w:ascii="Trebuchet MS" w:hAnsi="Trebuchet MS" w:cs="Arial"/>
          <w:b w:val="0"/>
          <w:color w:val="222971"/>
          <w:sz w:val="22"/>
          <w:szCs w:val="22"/>
        </w:rPr>
        <w:t>Refusal to engage may also be considered as a disciplinary matter.</w:t>
      </w:r>
    </w:p>
    <w:p w:rsidR="00280FA4" w:rsidRPr="0034126F" w:rsidRDefault="00280FA4" w:rsidP="00280FA4">
      <w:pPr>
        <w:pStyle w:val="SPSSectionHeading"/>
        <w:rPr>
          <w:rFonts w:ascii="Trebuchet MS" w:hAnsi="Trebuchet MS" w:cs="Arial"/>
          <w:sz w:val="22"/>
          <w:szCs w:val="22"/>
        </w:rPr>
      </w:pPr>
      <w:bookmarkStart w:id="105" w:name="_Toc394062729"/>
      <w:bookmarkEnd w:id="103"/>
    </w:p>
    <w:p w:rsidR="00280FA4" w:rsidRPr="00571E72" w:rsidRDefault="00280FA4" w:rsidP="00280FA4">
      <w:pPr>
        <w:pStyle w:val="SPSSectionHeading"/>
        <w:outlineLvl w:val="1"/>
        <w:rPr>
          <w:rFonts w:ascii="Trebuchet MS" w:hAnsi="Trebuchet MS" w:cs="Arial"/>
          <w:color w:val="67BD91"/>
          <w:sz w:val="26"/>
          <w:szCs w:val="26"/>
        </w:rPr>
      </w:pPr>
      <w:bookmarkStart w:id="106" w:name="_Toc52453659"/>
      <w:bookmarkStart w:id="107" w:name="TwentyOne"/>
      <w:bookmarkEnd w:id="105"/>
      <w:r w:rsidRPr="00571E72">
        <w:rPr>
          <w:rFonts w:ascii="Trebuchet MS" w:hAnsi="Trebuchet MS" w:cs="Arial"/>
          <w:color w:val="67BD91"/>
          <w:sz w:val="26"/>
          <w:szCs w:val="26"/>
        </w:rPr>
        <w:t>19 Role of the professional advisor</w:t>
      </w:r>
      <w:bookmarkEnd w:id="106"/>
    </w:p>
    <w:p w:rsidR="00280FA4" w:rsidRPr="0034126F" w:rsidRDefault="00280FA4" w:rsidP="00280FA4">
      <w:pPr>
        <w:pStyle w:val="SPSSectionHeading"/>
        <w:rPr>
          <w:rFonts w:ascii="Trebuchet MS" w:hAnsi="Trebuchet MS" w:cs="Arial"/>
          <w:sz w:val="22"/>
          <w:szCs w:val="22"/>
        </w:rPr>
      </w:pPr>
    </w:p>
    <w:p w:rsidR="00280FA4" w:rsidRPr="00571E72" w:rsidRDefault="00280FA4" w:rsidP="00571E72">
      <w:pPr>
        <w:pStyle w:val="SPSSectionHeading"/>
        <w:rPr>
          <w:rFonts w:ascii="Trebuchet MS" w:hAnsi="Trebuchet MS" w:cs="Arial"/>
          <w:b w:val="0"/>
          <w:color w:val="222971"/>
          <w:sz w:val="22"/>
          <w:szCs w:val="22"/>
        </w:rPr>
      </w:pPr>
      <w:r w:rsidRPr="00571E72">
        <w:rPr>
          <w:rFonts w:ascii="Trebuchet MS" w:hAnsi="Trebuchet MS" w:cs="Arial"/>
          <w:b w:val="0"/>
          <w:color w:val="222971"/>
          <w:sz w:val="22"/>
          <w:szCs w:val="22"/>
        </w:rPr>
        <w:t>Other members of the leadership team or suitably qualified local authority / educational advisors may be invited to advise the Headteacher during the management capability concerns.  This may include but is not limited to undertaking lesson observations, assisting with the review / assessment of progress against targets.</w:t>
      </w:r>
    </w:p>
    <w:p w:rsidR="00280FA4" w:rsidRPr="00571E72" w:rsidRDefault="00280FA4" w:rsidP="00571E72">
      <w:pPr>
        <w:pStyle w:val="SPSSectionHeading"/>
        <w:rPr>
          <w:rFonts w:ascii="Trebuchet MS" w:hAnsi="Trebuchet MS" w:cs="Arial"/>
          <w:b w:val="0"/>
          <w:color w:val="222971"/>
          <w:sz w:val="22"/>
          <w:szCs w:val="22"/>
        </w:rPr>
      </w:pPr>
    </w:p>
    <w:p w:rsidR="00280FA4" w:rsidRPr="00571E72" w:rsidRDefault="00280FA4" w:rsidP="00571E72">
      <w:pPr>
        <w:pStyle w:val="SPSSectionHeading"/>
        <w:rPr>
          <w:rFonts w:ascii="Trebuchet MS" w:hAnsi="Trebuchet MS" w:cs="Arial"/>
          <w:b w:val="0"/>
          <w:color w:val="222971"/>
          <w:sz w:val="22"/>
          <w:szCs w:val="22"/>
          <w:lang w:val="en-GB"/>
        </w:rPr>
      </w:pPr>
      <w:r w:rsidRPr="00571E72">
        <w:rPr>
          <w:rFonts w:ascii="Trebuchet MS" w:hAnsi="Trebuchet MS" w:cs="Arial"/>
          <w:b w:val="0"/>
          <w:color w:val="222971"/>
          <w:sz w:val="22"/>
          <w:szCs w:val="22"/>
          <w:lang w:val="en-GB"/>
        </w:rPr>
        <w:t>In the case of concerns relating to the Headteacher, the Chair of Governors will be supported in the management of capability concerns by a suitably skilled and/or experienced external adviser who has been appointed specifically for that purpose.</w:t>
      </w:r>
    </w:p>
    <w:p w:rsidR="00280FA4" w:rsidRPr="00571E72" w:rsidRDefault="00280FA4" w:rsidP="00571E72">
      <w:pPr>
        <w:pStyle w:val="SPSSectionHeading"/>
        <w:rPr>
          <w:rFonts w:ascii="Trebuchet MS" w:hAnsi="Trebuchet MS" w:cs="Arial"/>
          <w:b w:val="0"/>
          <w:color w:val="222971"/>
          <w:sz w:val="22"/>
          <w:szCs w:val="22"/>
        </w:rPr>
      </w:pPr>
    </w:p>
    <w:p w:rsidR="00280FA4" w:rsidRPr="00571E72" w:rsidRDefault="00280FA4" w:rsidP="00571E72">
      <w:pPr>
        <w:pStyle w:val="SPSSectionHeading"/>
        <w:rPr>
          <w:rFonts w:ascii="Trebuchet MS" w:hAnsi="Trebuchet MS" w:cs="Arial"/>
          <w:b w:val="0"/>
          <w:color w:val="222971"/>
          <w:sz w:val="22"/>
          <w:szCs w:val="22"/>
        </w:rPr>
      </w:pPr>
      <w:r w:rsidRPr="00571E72">
        <w:rPr>
          <w:rFonts w:ascii="Trebuchet MS" w:hAnsi="Trebuchet MS" w:cs="Arial"/>
          <w:b w:val="0"/>
          <w:color w:val="222971"/>
          <w:sz w:val="22"/>
          <w:szCs w:val="22"/>
        </w:rPr>
        <w:t xml:space="preserve">However, it should be noted that such advisors do not have a decision making role in the process.  </w:t>
      </w:r>
    </w:p>
    <w:p w:rsidR="00280FA4" w:rsidRPr="0034126F" w:rsidRDefault="00280FA4" w:rsidP="00280FA4">
      <w:pPr>
        <w:pStyle w:val="SPSBodyText"/>
        <w:rPr>
          <w:rFonts w:ascii="Trebuchet MS" w:hAnsi="Trebuchet MS" w:cs="Arial"/>
          <w:sz w:val="22"/>
          <w:szCs w:val="22"/>
        </w:rPr>
      </w:pPr>
      <w:bookmarkStart w:id="108" w:name="_Toc394062730"/>
      <w:bookmarkEnd w:id="107"/>
    </w:p>
    <w:p w:rsidR="00280FA4" w:rsidRPr="00571E72" w:rsidRDefault="00F22579" w:rsidP="00280FA4">
      <w:pPr>
        <w:pStyle w:val="SPSSectionHeading"/>
        <w:outlineLvl w:val="1"/>
        <w:rPr>
          <w:rFonts w:ascii="Trebuchet MS" w:hAnsi="Trebuchet MS" w:cs="Arial"/>
          <w:sz w:val="26"/>
          <w:szCs w:val="26"/>
        </w:rPr>
      </w:pPr>
      <w:bookmarkStart w:id="109" w:name="_Toc52453660"/>
      <w:bookmarkStart w:id="110" w:name="TwentyTwo"/>
      <w:bookmarkEnd w:id="104"/>
      <w:bookmarkEnd w:id="108"/>
      <w:r>
        <w:rPr>
          <w:rFonts w:ascii="Trebuchet MS" w:hAnsi="Trebuchet MS" w:cs="Arial"/>
          <w:color w:val="67BD91"/>
          <w:sz w:val="26"/>
          <w:szCs w:val="26"/>
        </w:rPr>
        <w:t>20 Early Career</w:t>
      </w:r>
      <w:r w:rsidR="00280FA4" w:rsidRPr="00571E72">
        <w:rPr>
          <w:rFonts w:ascii="Trebuchet MS" w:hAnsi="Trebuchet MS" w:cs="Arial"/>
          <w:color w:val="67BD91"/>
          <w:sz w:val="26"/>
          <w:szCs w:val="26"/>
        </w:rPr>
        <w:t xml:space="preserve"> Teachers</w:t>
      </w:r>
      <w:bookmarkEnd w:id="109"/>
      <w:r w:rsidR="00280FA4" w:rsidRPr="00571E72">
        <w:rPr>
          <w:rFonts w:ascii="Trebuchet MS" w:hAnsi="Trebuchet MS" w:cs="Arial"/>
          <w:sz w:val="26"/>
          <w:szCs w:val="26"/>
        </w:rPr>
        <w:t xml:space="preserve"> </w:t>
      </w:r>
    </w:p>
    <w:p w:rsidR="00280FA4" w:rsidRPr="0034126F" w:rsidRDefault="00280FA4" w:rsidP="00280FA4">
      <w:pPr>
        <w:pStyle w:val="SPSSectionHeading"/>
        <w:rPr>
          <w:rFonts w:ascii="Trebuchet MS" w:hAnsi="Trebuchet MS" w:cs="Arial"/>
          <w:b w:val="0"/>
          <w:color w:val="auto"/>
          <w:sz w:val="22"/>
          <w:szCs w:val="22"/>
        </w:rPr>
      </w:pPr>
    </w:p>
    <w:p w:rsidR="00280FA4" w:rsidRPr="00571E72" w:rsidRDefault="00280FA4" w:rsidP="00571E72">
      <w:pPr>
        <w:pStyle w:val="SPSSectionHeading"/>
        <w:rPr>
          <w:rFonts w:ascii="Trebuchet MS" w:hAnsi="Trebuchet MS" w:cs="Arial"/>
          <w:b w:val="0"/>
          <w:color w:val="222971"/>
          <w:sz w:val="22"/>
          <w:szCs w:val="22"/>
        </w:rPr>
      </w:pPr>
      <w:r w:rsidRPr="00571E72">
        <w:rPr>
          <w:rFonts w:ascii="Trebuchet MS" w:hAnsi="Trebuchet MS" w:cs="Arial"/>
          <w:b w:val="0"/>
          <w:color w:val="222971"/>
          <w:sz w:val="22"/>
          <w:szCs w:val="22"/>
        </w:rPr>
        <w:t xml:space="preserve">The performance of </w:t>
      </w:r>
      <w:r w:rsidR="00F22579">
        <w:rPr>
          <w:rFonts w:ascii="Trebuchet MS" w:hAnsi="Trebuchet MS" w:cs="Arial"/>
          <w:b w:val="0"/>
          <w:color w:val="222971"/>
          <w:sz w:val="22"/>
          <w:szCs w:val="22"/>
        </w:rPr>
        <w:t>Early Career</w:t>
      </w:r>
      <w:r w:rsidRPr="00571E72">
        <w:rPr>
          <w:rFonts w:ascii="Trebuchet MS" w:hAnsi="Trebuchet MS" w:cs="Arial"/>
          <w:b w:val="0"/>
          <w:color w:val="222971"/>
          <w:sz w:val="22"/>
          <w:szCs w:val="22"/>
        </w:rPr>
        <w:t xml:space="preserve"> Teachers undertaking statutory induction will be managed in accordance with the Statutory Guidance f</w:t>
      </w:r>
      <w:r w:rsidR="00F22579">
        <w:rPr>
          <w:rFonts w:ascii="Trebuchet MS" w:hAnsi="Trebuchet MS" w:cs="Arial"/>
          <w:b w:val="0"/>
          <w:color w:val="222971"/>
          <w:sz w:val="22"/>
          <w:szCs w:val="22"/>
        </w:rPr>
        <w:t>or Induction for Early Career</w:t>
      </w:r>
      <w:r w:rsidRPr="00571E72">
        <w:rPr>
          <w:rFonts w:ascii="Trebuchet MS" w:hAnsi="Trebuchet MS" w:cs="Arial"/>
          <w:b w:val="0"/>
          <w:color w:val="222971"/>
          <w:sz w:val="22"/>
          <w:szCs w:val="22"/>
        </w:rPr>
        <w:t xml:space="preserve"> Teachers. </w:t>
      </w:r>
    </w:p>
    <w:p w:rsidR="00280FA4" w:rsidRPr="00571E72" w:rsidRDefault="00280FA4" w:rsidP="00571E72">
      <w:pPr>
        <w:pStyle w:val="SPSSectionHeading"/>
        <w:rPr>
          <w:rFonts w:ascii="Trebuchet MS" w:hAnsi="Trebuchet MS" w:cs="Arial"/>
          <w:b w:val="0"/>
          <w:color w:val="222971"/>
          <w:sz w:val="22"/>
          <w:szCs w:val="22"/>
        </w:rPr>
      </w:pPr>
    </w:p>
    <w:p w:rsidR="00280FA4" w:rsidRPr="00571E72" w:rsidRDefault="00C101E6" w:rsidP="00571E72">
      <w:pPr>
        <w:pStyle w:val="SPSSectionHeading"/>
        <w:rPr>
          <w:rFonts w:ascii="Trebuchet MS" w:hAnsi="Trebuchet MS" w:cs="Arial"/>
          <w:b w:val="0"/>
          <w:color w:val="222971"/>
          <w:sz w:val="22"/>
          <w:szCs w:val="22"/>
        </w:rPr>
      </w:pPr>
      <w:hyperlink r:id="rId15" w:history="1">
        <w:r w:rsidR="00280FA4" w:rsidRPr="00571E72">
          <w:rPr>
            <w:rStyle w:val="Hyperlink"/>
            <w:rFonts w:ascii="Trebuchet MS" w:eastAsia="Futura-Medium" w:hAnsi="Trebuchet MS" w:cs="Arial"/>
            <w:b w:val="0"/>
            <w:color w:val="222971"/>
            <w:sz w:val="22"/>
            <w:szCs w:val="22"/>
          </w:rPr>
          <w:t>https://www.gov.uk/government/uploads/system/uploads/attachment_data/file/458233/Statutory_induction_guidance_for_newly_qualified_teachers.pdf</w:t>
        </w:r>
      </w:hyperlink>
      <w:r w:rsidR="00280FA4" w:rsidRPr="00571E72">
        <w:rPr>
          <w:rFonts w:ascii="Trebuchet MS" w:hAnsi="Trebuchet MS" w:cs="Arial"/>
          <w:b w:val="0"/>
          <w:color w:val="222971"/>
          <w:sz w:val="22"/>
          <w:szCs w:val="22"/>
        </w:rPr>
        <w:t xml:space="preserve">; </w:t>
      </w:r>
    </w:p>
    <w:p w:rsidR="00280FA4" w:rsidRPr="00571E72" w:rsidRDefault="00280FA4" w:rsidP="00571E72">
      <w:pPr>
        <w:pStyle w:val="SPSSectionHeading"/>
        <w:rPr>
          <w:rFonts w:ascii="Trebuchet MS" w:hAnsi="Trebuchet MS" w:cs="Arial"/>
          <w:b w:val="0"/>
          <w:color w:val="222971"/>
          <w:sz w:val="22"/>
          <w:szCs w:val="22"/>
        </w:rPr>
      </w:pPr>
    </w:p>
    <w:p w:rsidR="00280FA4" w:rsidRPr="00571E72" w:rsidRDefault="00280FA4" w:rsidP="00571E72">
      <w:pPr>
        <w:pStyle w:val="SPSSectionHeading"/>
        <w:rPr>
          <w:rFonts w:ascii="Trebuchet MS" w:hAnsi="Trebuchet MS" w:cs="Arial"/>
          <w:b w:val="0"/>
          <w:color w:val="222971"/>
          <w:sz w:val="22"/>
          <w:szCs w:val="22"/>
        </w:rPr>
      </w:pPr>
      <w:r w:rsidRPr="00571E72">
        <w:rPr>
          <w:rFonts w:ascii="Trebuchet MS" w:hAnsi="Trebuchet MS" w:cs="Arial"/>
          <w:b w:val="0"/>
          <w:color w:val="222971"/>
          <w:sz w:val="22"/>
          <w:szCs w:val="22"/>
        </w:rPr>
        <w:t>In the first instance concerns will be addressed via the stages outlined in this guidance however where there are serious capability failings and the required progress is not achieved / sustained the School may address these under the Capability Procedure.</w:t>
      </w:r>
    </w:p>
    <w:p w:rsidR="00280FA4" w:rsidRDefault="00280FA4" w:rsidP="00280FA4">
      <w:pPr>
        <w:pStyle w:val="SPSBodyText"/>
        <w:rPr>
          <w:rFonts w:ascii="Trebuchet MS" w:hAnsi="Trebuchet MS" w:cs="Arial"/>
          <w:sz w:val="22"/>
          <w:szCs w:val="22"/>
        </w:rPr>
      </w:pPr>
      <w:bookmarkStart w:id="111" w:name="_Toc394062731"/>
      <w:bookmarkEnd w:id="110"/>
    </w:p>
    <w:p w:rsidR="00571E72" w:rsidRPr="0034126F" w:rsidRDefault="00571E72" w:rsidP="00280FA4">
      <w:pPr>
        <w:pStyle w:val="SPSBodyText"/>
        <w:rPr>
          <w:rFonts w:ascii="Trebuchet MS" w:hAnsi="Trebuchet MS" w:cs="Arial"/>
          <w:sz w:val="22"/>
          <w:szCs w:val="22"/>
        </w:rPr>
      </w:pPr>
    </w:p>
    <w:p w:rsidR="00280FA4" w:rsidRPr="00571E72" w:rsidRDefault="00280FA4" w:rsidP="00280FA4">
      <w:pPr>
        <w:pStyle w:val="SPSSectionHeading"/>
        <w:outlineLvl w:val="1"/>
        <w:rPr>
          <w:rFonts w:ascii="Trebuchet MS" w:hAnsi="Trebuchet MS" w:cs="Arial"/>
          <w:color w:val="67BD91"/>
          <w:sz w:val="26"/>
          <w:szCs w:val="26"/>
        </w:rPr>
      </w:pPr>
      <w:bookmarkStart w:id="112" w:name="_Toc52453661"/>
      <w:bookmarkStart w:id="113" w:name="TwentyThree"/>
      <w:bookmarkEnd w:id="111"/>
      <w:r w:rsidRPr="00571E72">
        <w:rPr>
          <w:rFonts w:ascii="Trebuchet MS" w:hAnsi="Trebuchet MS" w:cs="Arial"/>
          <w:color w:val="67BD91"/>
          <w:sz w:val="26"/>
          <w:szCs w:val="26"/>
        </w:rPr>
        <w:t>21 Other concurrent processes</w:t>
      </w:r>
      <w:bookmarkEnd w:id="112"/>
    </w:p>
    <w:p w:rsidR="00280FA4" w:rsidRPr="0034126F" w:rsidRDefault="00280FA4" w:rsidP="00280FA4">
      <w:pPr>
        <w:pStyle w:val="SPSSectionHeading"/>
        <w:jc w:val="both"/>
        <w:rPr>
          <w:rFonts w:ascii="Trebuchet MS" w:hAnsi="Trebuchet MS" w:cs="Arial"/>
          <w:b w:val="0"/>
          <w:bCs/>
          <w:color w:val="auto"/>
          <w:sz w:val="22"/>
          <w:szCs w:val="22"/>
          <w:lang w:val="en-GB" w:eastAsia="en-GB"/>
        </w:rPr>
      </w:pPr>
    </w:p>
    <w:p w:rsidR="00280FA4" w:rsidRPr="00571E72" w:rsidRDefault="00280FA4" w:rsidP="00571E72">
      <w:pPr>
        <w:pStyle w:val="SPSSectionHeading"/>
        <w:rPr>
          <w:rFonts w:ascii="Trebuchet MS" w:hAnsi="Trebuchet MS" w:cs="Arial"/>
          <w:b w:val="0"/>
          <w:bCs/>
          <w:color w:val="222971"/>
          <w:sz w:val="22"/>
          <w:szCs w:val="22"/>
          <w:lang w:val="en-GB" w:eastAsia="en-GB"/>
        </w:rPr>
      </w:pPr>
      <w:r w:rsidRPr="00571E72">
        <w:rPr>
          <w:rFonts w:ascii="Trebuchet MS" w:hAnsi="Trebuchet MS" w:cs="Arial"/>
          <w:b w:val="0"/>
          <w:bCs/>
          <w:color w:val="222971"/>
          <w:sz w:val="22"/>
          <w:szCs w:val="22"/>
          <w:lang w:val="en-GB" w:eastAsia="en-GB"/>
        </w:rPr>
        <w:t>Employees should be advised that reasonable management action to address concerns relating to performance and capability should not automatically be perceived in itself as a reason to raise a grievance.</w:t>
      </w:r>
    </w:p>
    <w:p w:rsidR="00280FA4" w:rsidRPr="00571E72" w:rsidRDefault="00280FA4" w:rsidP="00571E72">
      <w:pPr>
        <w:pStyle w:val="SPSSectionHeading"/>
        <w:rPr>
          <w:rFonts w:ascii="Trebuchet MS" w:hAnsi="Trebuchet MS" w:cs="Arial"/>
          <w:b w:val="0"/>
          <w:color w:val="222971"/>
          <w:sz w:val="22"/>
          <w:szCs w:val="22"/>
        </w:rPr>
      </w:pPr>
    </w:p>
    <w:p w:rsidR="00280FA4" w:rsidRPr="00571E72" w:rsidRDefault="00280FA4" w:rsidP="00571E72">
      <w:pPr>
        <w:pStyle w:val="SPSSectionHeading"/>
        <w:rPr>
          <w:rFonts w:ascii="Trebuchet MS" w:hAnsi="Trebuchet MS" w:cs="Arial"/>
          <w:b w:val="0"/>
          <w:color w:val="222971"/>
          <w:sz w:val="22"/>
          <w:szCs w:val="22"/>
        </w:rPr>
      </w:pPr>
      <w:r w:rsidRPr="00571E72">
        <w:rPr>
          <w:rFonts w:ascii="Trebuchet MS" w:hAnsi="Trebuchet MS" w:cs="Arial"/>
          <w:b w:val="0"/>
          <w:color w:val="222971"/>
          <w:sz w:val="22"/>
          <w:szCs w:val="22"/>
        </w:rPr>
        <w:t>In the event that an Employee raises a grievance or complaint of harassment or bullying in the course of the capability process, both processes may continue concurrently.</w:t>
      </w:r>
    </w:p>
    <w:p w:rsidR="00280FA4" w:rsidRPr="00571E72" w:rsidRDefault="00280FA4" w:rsidP="00571E72">
      <w:pPr>
        <w:pStyle w:val="SPSSectionHeading"/>
        <w:rPr>
          <w:rFonts w:ascii="Trebuchet MS" w:hAnsi="Trebuchet MS" w:cs="Arial"/>
          <w:b w:val="0"/>
          <w:color w:val="222971"/>
          <w:sz w:val="22"/>
          <w:szCs w:val="22"/>
        </w:rPr>
      </w:pPr>
    </w:p>
    <w:p w:rsidR="00280FA4" w:rsidRPr="00571E72" w:rsidRDefault="00280FA4" w:rsidP="00571E72">
      <w:pPr>
        <w:pStyle w:val="SPSSectionHeading"/>
        <w:rPr>
          <w:rFonts w:ascii="Trebuchet MS" w:hAnsi="Trebuchet MS" w:cs="Arial"/>
          <w:b w:val="0"/>
          <w:color w:val="222971"/>
          <w:sz w:val="22"/>
          <w:szCs w:val="22"/>
        </w:rPr>
      </w:pPr>
      <w:r w:rsidRPr="00571E72">
        <w:rPr>
          <w:rFonts w:ascii="Trebuchet MS" w:hAnsi="Trebuchet MS" w:cs="Arial"/>
          <w:b w:val="0"/>
          <w:color w:val="222971"/>
          <w:sz w:val="22"/>
          <w:szCs w:val="22"/>
        </w:rPr>
        <w:t>However, each case will be considered on its own merits to ensure the School is acting reasonably.</w:t>
      </w:r>
    </w:p>
    <w:bookmarkEnd w:id="113"/>
    <w:p w:rsidR="00280FA4" w:rsidRPr="0034126F" w:rsidRDefault="00280FA4" w:rsidP="00280FA4">
      <w:pPr>
        <w:pStyle w:val="SPSBodyText"/>
        <w:rPr>
          <w:rFonts w:ascii="Trebuchet MS" w:hAnsi="Trebuchet MS" w:cs="Arial"/>
          <w:sz w:val="22"/>
          <w:szCs w:val="22"/>
        </w:rPr>
      </w:pPr>
    </w:p>
    <w:p w:rsidR="00280FA4" w:rsidRPr="00571E72" w:rsidRDefault="00280FA4" w:rsidP="00280FA4">
      <w:pPr>
        <w:pStyle w:val="SPSSectionHeading"/>
        <w:outlineLvl w:val="1"/>
        <w:rPr>
          <w:rFonts w:ascii="Trebuchet MS" w:hAnsi="Trebuchet MS" w:cs="Arial"/>
          <w:color w:val="67BD91"/>
          <w:sz w:val="26"/>
          <w:szCs w:val="26"/>
        </w:rPr>
      </w:pPr>
      <w:bookmarkStart w:id="114" w:name="_Toc52453662"/>
      <w:bookmarkStart w:id="115" w:name="TwentyFour"/>
      <w:r w:rsidRPr="00571E72">
        <w:rPr>
          <w:rFonts w:ascii="Trebuchet MS" w:hAnsi="Trebuchet MS" w:cs="Arial"/>
          <w:color w:val="67BD91"/>
          <w:sz w:val="26"/>
          <w:szCs w:val="26"/>
        </w:rPr>
        <w:t>22 Non attendance at meetings and hearings</w:t>
      </w:r>
      <w:bookmarkEnd w:id="114"/>
    </w:p>
    <w:p w:rsidR="00280FA4" w:rsidRPr="0034126F" w:rsidRDefault="00280FA4" w:rsidP="00280FA4">
      <w:pPr>
        <w:pStyle w:val="SPSBodyText"/>
        <w:jc w:val="both"/>
        <w:rPr>
          <w:rFonts w:ascii="Trebuchet MS" w:hAnsi="Trebuchet MS" w:cs="Arial"/>
          <w:color w:val="auto"/>
          <w:sz w:val="22"/>
          <w:szCs w:val="22"/>
        </w:rPr>
      </w:pPr>
    </w:p>
    <w:p w:rsidR="00280FA4" w:rsidRPr="00571E72" w:rsidRDefault="00280FA4" w:rsidP="00571E72">
      <w:pPr>
        <w:pStyle w:val="SPSBodyText"/>
        <w:rPr>
          <w:rFonts w:ascii="Trebuchet MS" w:hAnsi="Trebuchet MS" w:cs="Arial"/>
          <w:color w:val="222971"/>
          <w:sz w:val="22"/>
          <w:szCs w:val="22"/>
        </w:rPr>
      </w:pPr>
      <w:r w:rsidRPr="00571E72">
        <w:rPr>
          <w:rFonts w:ascii="Trebuchet MS" w:hAnsi="Trebuchet MS" w:cs="Arial"/>
          <w:color w:val="222971"/>
          <w:sz w:val="22"/>
          <w:szCs w:val="22"/>
        </w:rPr>
        <w:t xml:space="preserve">Where an Employee or their representative is unavailable to attend a meeting held under this procedure, they should inform the Headteacher / Panel at the earliest opportunity who will give due consideration to any request to postpone taking into account the individual circumstances and the reason for non attendance.  </w:t>
      </w:r>
    </w:p>
    <w:p w:rsidR="00280FA4" w:rsidRPr="00571E72" w:rsidRDefault="00280FA4" w:rsidP="00571E72">
      <w:pPr>
        <w:pStyle w:val="SPSBodyText"/>
        <w:rPr>
          <w:rFonts w:ascii="Trebuchet MS" w:hAnsi="Trebuchet MS" w:cs="Arial"/>
          <w:color w:val="222971"/>
          <w:sz w:val="22"/>
          <w:szCs w:val="22"/>
        </w:rPr>
      </w:pPr>
      <w:r w:rsidRPr="00571E72">
        <w:rPr>
          <w:rFonts w:ascii="Trebuchet MS" w:hAnsi="Trebuchet MS" w:cs="Arial"/>
          <w:color w:val="222971"/>
          <w:sz w:val="22"/>
          <w:szCs w:val="22"/>
        </w:rPr>
        <w:br/>
        <w:t>A hearing / appeal may be deferred by up to 5 working days from the date of the original meeting where an Employee’s representative is unavailable.  Other than in exceptional circumstances only one postponement will be granted.</w:t>
      </w:r>
      <w:r w:rsidRPr="00571E72">
        <w:rPr>
          <w:rFonts w:ascii="Trebuchet MS" w:hAnsi="Trebuchet MS" w:cs="Arial"/>
          <w:color w:val="222971"/>
          <w:sz w:val="22"/>
          <w:szCs w:val="22"/>
        </w:rPr>
        <w:tab/>
      </w:r>
      <w:r w:rsidRPr="00571E72">
        <w:rPr>
          <w:rFonts w:ascii="Trebuchet MS" w:hAnsi="Trebuchet MS" w:cs="Arial"/>
          <w:color w:val="222971"/>
          <w:sz w:val="22"/>
          <w:szCs w:val="22"/>
        </w:rPr>
        <w:br/>
      </w:r>
    </w:p>
    <w:p w:rsidR="00280FA4" w:rsidRPr="00571E72" w:rsidRDefault="00280FA4" w:rsidP="00571E72">
      <w:pPr>
        <w:pStyle w:val="SPSBodyText"/>
        <w:rPr>
          <w:rFonts w:ascii="Trebuchet MS" w:hAnsi="Trebuchet MS" w:cs="Arial"/>
          <w:color w:val="222971"/>
          <w:sz w:val="22"/>
          <w:szCs w:val="22"/>
        </w:rPr>
      </w:pPr>
      <w:r w:rsidRPr="00571E72">
        <w:rPr>
          <w:rFonts w:ascii="Trebuchet MS" w:hAnsi="Trebuchet MS" w:cs="Arial"/>
          <w:color w:val="222971"/>
          <w:sz w:val="22"/>
          <w:szCs w:val="22"/>
        </w:rPr>
        <w:t xml:space="preserve">The Headteacher / Panel reserves the right to hold a meeting / hearing / appeal in the Employee’s absence where all reasonable efforts to secure attendance have been unsuccessful.  In this event the Employee will be given the opportunity to make written representations to the meeting or for their representative or workplace colleague to make representations either in person or in writing on their behalf.  </w:t>
      </w:r>
      <w:r w:rsidRPr="00571E72">
        <w:rPr>
          <w:rFonts w:ascii="Trebuchet MS" w:hAnsi="Trebuchet MS" w:cs="Arial"/>
          <w:color w:val="222971"/>
          <w:sz w:val="22"/>
          <w:szCs w:val="22"/>
        </w:rPr>
        <w:br/>
      </w:r>
    </w:p>
    <w:p w:rsidR="00280FA4" w:rsidRPr="00571E72" w:rsidRDefault="00280FA4" w:rsidP="00571E72">
      <w:pPr>
        <w:pStyle w:val="SPSBodyText"/>
        <w:rPr>
          <w:rFonts w:ascii="Trebuchet MS" w:hAnsi="Trebuchet MS" w:cs="Arial"/>
          <w:color w:val="222971"/>
          <w:sz w:val="22"/>
          <w:szCs w:val="22"/>
        </w:rPr>
      </w:pPr>
      <w:r w:rsidRPr="00571E72">
        <w:rPr>
          <w:rFonts w:ascii="Trebuchet MS" w:hAnsi="Trebuchet MS" w:cs="Arial"/>
          <w:color w:val="222971"/>
          <w:sz w:val="22"/>
          <w:szCs w:val="22"/>
        </w:rPr>
        <w:t>If no submissions are received the Headteacher/ panel may make a decision based on the available information.</w:t>
      </w:r>
    </w:p>
    <w:p w:rsidR="00280FA4" w:rsidRPr="0034126F" w:rsidRDefault="00280FA4" w:rsidP="00280FA4">
      <w:pPr>
        <w:pStyle w:val="SPSBodyText"/>
        <w:jc w:val="both"/>
        <w:rPr>
          <w:rFonts w:ascii="Trebuchet MS" w:hAnsi="Trebuchet MS" w:cs="Arial"/>
          <w:color w:val="auto"/>
          <w:sz w:val="22"/>
          <w:szCs w:val="22"/>
        </w:rPr>
      </w:pPr>
    </w:p>
    <w:p w:rsidR="00280FA4" w:rsidRPr="0034126F" w:rsidRDefault="00280FA4" w:rsidP="00571E72">
      <w:pPr>
        <w:pStyle w:val="SPSBodyText"/>
        <w:rPr>
          <w:rFonts w:ascii="Trebuchet MS" w:hAnsi="Trebuchet MS" w:cs="Arial"/>
          <w:color w:val="auto"/>
          <w:sz w:val="22"/>
          <w:szCs w:val="22"/>
        </w:rPr>
      </w:pPr>
      <w:r w:rsidRPr="00571E72">
        <w:rPr>
          <w:rFonts w:ascii="Trebuchet MS" w:hAnsi="Trebuchet MS" w:cs="Arial"/>
          <w:color w:val="222971"/>
          <w:sz w:val="22"/>
          <w:szCs w:val="22"/>
        </w:rPr>
        <w:t>It should be noted that the availability of representatives should not unduly delay meetings.</w:t>
      </w:r>
      <w:r w:rsidRPr="0034126F">
        <w:rPr>
          <w:rFonts w:ascii="Trebuchet MS" w:hAnsi="Trebuchet MS" w:cs="Arial"/>
          <w:color w:val="auto"/>
          <w:sz w:val="22"/>
          <w:szCs w:val="22"/>
        </w:rPr>
        <w:t xml:space="preserve"> </w:t>
      </w:r>
      <w:bookmarkStart w:id="116" w:name="_Toc394062733"/>
      <w:bookmarkEnd w:id="115"/>
    </w:p>
    <w:p w:rsidR="003072C1" w:rsidRDefault="003072C1">
      <w:pPr>
        <w:widowControl w:val="0"/>
        <w:autoSpaceDE w:val="0"/>
        <w:autoSpaceDN w:val="0"/>
        <w:spacing w:after="0" w:line="240" w:lineRule="auto"/>
        <w:rPr>
          <w:rFonts w:ascii="Trebuchet MS" w:hAnsi="Trebuchet MS" w:cs="Arial"/>
          <w:b/>
          <w:color w:val="0070C0"/>
          <w:kern w:val="0"/>
          <w:sz w:val="22"/>
          <w:szCs w:val="22"/>
          <w:lang w:val="en-US" w:eastAsia="en-US"/>
          <w14:ligatures w14:val="none"/>
          <w14:cntxtAlts w14:val="0"/>
        </w:rPr>
      </w:pPr>
      <w:bookmarkStart w:id="117" w:name="TwentyFive"/>
      <w:bookmarkEnd w:id="116"/>
      <w:r>
        <w:rPr>
          <w:rFonts w:ascii="Trebuchet MS" w:hAnsi="Trebuchet MS" w:cs="Arial"/>
          <w:sz w:val="22"/>
          <w:szCs w:val="22"/>
        </w:rPr>
        <w:br w:type="page"/>
      </w:r>
    </w:p>
    <w:p w:rsidR="00280FA4" w:rsidRPr="00571E72" w:rsidRDefault="00280FA4" w:rsidP="00280FA4">
      <w:pPr>
        <w:pStyle w:val="SPSSectionHeading"/>
        <w:outlineLvl w:val="1"/>
        <w:rPr>
          <w:rFonts w:ascii="Trebuchet MS" w:hAnsi="Trebuchet MS" w:cs="Arial"/>
          <w:color w:val="67BD91"/>
          <w:sz w:val="26"/>
          <w:szCs w:val="26"/>
        </w:rPr>
      </w:pPr>
      <w:bookmarkStart w:id="118" w:name="_Toc52453663"/>
      <w:r w:rsidRPr="00571E72">
        <w:rPr>
          <w:rFonts w:ascii="Trebuchet MS" w:hAnsi="Trebuchet MS" w:cs="Arial"/>
          <w:color w:val="67BD91"/>
          <w:sz w:val="26"/>
          <w:szCs w:val="26"/>
        </w:rPr>
        <w:lastRenderedPageBreak/>
        <w:t>23 Minuting meetings and Record Keeping</w:t>
      </w:r>
      <w:bookmarkEnd w:id="118"/>
    </w:p>
    <w:p w:rsidR="00280FA4" w:rsidRPr="0034126F" w:rsidRDefault="00280FA4" w:rsidP="00280FA4">
      <w:pPr>
        <w:pStyle w:val="SPSBodyText"/>
        <w:jc w:val="both"/>
        <w:rPr>
          <w:rFonts w:ascii="Trebuchet MS" w:hAnsi="Trebuchet MS" w:cs="Arial"/>
          <w:color w:val="auto"/>
          <w:sz w:val="22"/>
          <w:szCs w:val="22"/>
        </w:rPr>
      </w:pPr>
    </w:p>
    <w:p w:rsidR="00280FA4" w:rsidRPr="00571E72" w:rsidRDefault="00280FA4" w:rsidP="00571E72">
      <w:pPr>
        <w:pStyle w:val="SPSBodyText"/>
        <w:rPr>
          <w:rFonts w:ascii="Trebuchet MS" w:hAnsi="Trebuchet MS" w:cs="Arial"/>
          <w:color w:val="222971"/>
          <w:sz w:val="22"/>
          <w:szCs w:val="22"/>
        </w:rPr>
      </w:pPr>
      <w:r w:rsidRPr="00571E72">
        <w:rPr>
          <w:rFonts w:ascii="Trebuchet MS" w:hAnsi="Trebuchet MS" w:cs="Arial"/>
          <w:color w:val="222971"/>
          <w:sz w:val="22"/>
          <w:szCs w:val="22"/>
        </w:rPr>
        <w:t>Notes may be taken of all discussions held with an Employee.  A record of the discussions will be recorded within the outcome/decision letters following meetings.</w:t>
      </w:r>
    </w:p>
    <w:p w:rsidR="00280FA4" w:rsidRPr="00571E72" w:rsidRDefault="00280FA4" w:rsidP="00571E72">
      <w:pPr>
        <w:pStyle w:val="SPSBodyText"/>
        <w:rPr>
          <w:rFonts w:ascii="Trebuchet MS" w:hAnsi="Trebuchet MS" w:cs="Arial"/>
          <w:color w:val="222971"/>
          <w:sz w:val="22"/>
          <w:szCs w:val="22"/>
        </w:rPr>
      </w:pPr>
    </w:p>
    <w:p w:rsidR="00280FA4" w:rsidRPr="00571E72" w:rsidRDefault="00280FA4" w:rsidP="00571E72">
      <w:pPr>
        <w:pStyle w:val="SPSBodyText"/>
        <w:rPr>
          <w:rFonts w:ascii="Trebuchet MS" w:hAnsi="Trebuchet MS" w:cs="Arial"/>
          <w:color w:val="222971"/>
          <w:sz w:val="22"/>
          <w:szCs w:val="22"/>
        </w:rPr>
      </w:pPr>
      <w:r w:rsidRPr="00571E72">
        <w:rPr>
          <w:rFonts w:ascii="Trebuchet MS" w:hAnsi="Trebuchet MS" w:cs="Arial"/>
          <w:color w:val="222971"/>
          <w:sz w:val="22"/>
          <w:szCs w:val="22"/>
        </w:rPr>
        <w:t>Full records should be kept of targets, expectations set and evidence of progress against these.</w:t>
      </w:r>
    </w:p>
    <w:p w:rsidR="00280FA4" w:rsidRPr="00571E72" w:rsidRDefault="00280FA4" w:rsidP="00571E72">
      <w:pPr>
        <w:pStyle w:val="SPSBodyText"/>
        <w:rPr>
          <w:rFonts w:ascii="Trebuchet MS" w:hAnsi="Trebuchet MS" w:cs="Arial"/>
          <w:color w:val="222971"/>
          <w:sz w:val="22"/>
          <w:szCs w:val="22"/>
        </w:rPr>
      </w:pPr>
    </w:p>
    <w:p w:rsidR="00280FA4" w:rsidRPr="00571E72" w:rsidRDefault="00280FA4" w:rsidP="00571E72">
      <w:pPr>
        <w:pStyle w:val="SPSBodyText"/>
        <w:rPr>
          <w:rFonts w:ascii="Trebuchet MS" w:hAnsi="Trebuchet MS" w:cs="Arial"/>
          <w:color w:val="222971"/>
          <w:sz w:val="22"/>
          <w:szCs w:val="22"/>
        </w:rPr>
      </w:pPr>
      <w:r w:rsidRPr="00571E72">
        <w:rPr>
          <w:rFonts w:ascii="Trebuchet MS" w:hAnsi="Trebuchet MS" w:cs="Arial"/>
          <w:color w:val="222971"/>
          <w:sz w:val="22"/>
          <w:szCs w:val="22"/>
        </w:rPr>
        <w:t>Minutes will be taken at dismissal and appeal meetings. Minutes may be taken by a clerk who is present at the meeting or transcribed from an audio recording.  An audio recording will only be made with the prior consent of the Employee.</w:t>
      </w:r>
    </w:p>
    <w:p w:rsidR="00280FA4" w:rsidRPr="00571E72" w:rsidRDefault="00280FA4" w:rsidP="00571E72">
      <w:pPr>
        <w:pStyle w:val="SPSBodyText"/>
        <w:rPr>
          <w:rFonts w:ascii="Trebuchet MS" w:hAnsi="Trebuchet MS" w:cs="Arial"/>
          <w:color w:val="222971"/>
          <w:sz w:val="22"/>
          <w:szCs w:val="22"/>
        </w:rPr>
      </w:pPr>
    </w:p>
    <w:p w:rsidR="00280FA4" w:rsidRPr="00571E72" w:rsidRDefault="00280FA4" w:rsidP="00571E72">
      <w:pPr>
        <w:pStyle w:val="SPSBodyText"/>
        <w:rPr>
          <w:rFonts w:ascii="Trebuchet MS" w:hAnsi="Trebuchet MS" w:cs="Arial"/>
          <w:color w:val="222971"/>
          <w:sz w:val="22"/>
          <w:szCs w:val="22"/>
        </w:rPr>
      </w:pPr>
      <w:r w:rsidRPr="00571E72">
        <w:rPr>
          <w:rFonts w:ascii="Trebuchet MS" w:hAnsi="Trebuchet MS" w:cs="Arial"/>
          <w:color w:val="222971"/>
          <w:sz w:val="22"/>
          <w:szCs w:val="22"/>
        </w:rPr>
        <w:t>Minutes will be shared with the Employee as soon as practicable and in any event before any appeal hearing takes place.  The Employee will have the opportunity to check the accuracy of the minutes / notes taken of their evidence and submissions.  Where there are discrepancies between the Employer and Employee that cannot be resolved both versions of the minutes will be held on record. Where an audio recording is made this will be shared with the Employee if requested.</w:t>
      </w:r>
    </w:p>
    <w:p w:rsidR="00280FA4" w:rsidRPr="00571E72" w:rsidRDefault="00280FA4" w:rsidP="00571E72">
      <w:pPr>
        <w:pStyle w:val="SPSBodyText"/>
        <w:rPr>
          <w:rFonts w:ascii="Trebuchet MS" w:hAnsi="Trebuchet MS" w:cs="Arial"/>
          <w:color w:val="222971"/>
          <w:sz w:val="22"/>
          <w:szCs w:val="22"/>
        </w:rPr>
      </w:pPr>
    </w:p>
    <w:p w:rsidR="00280FA4" w:rsidRDefault="00280FA4" w:rsidP="00571E72">
      <w:pPr>
        <w:pStyle w:val="SPSBodyText"/>
        <w:rPr>
          <w:rFonts w:ascii="Trebuchet MS" w:hAnsi="Trebuchet MS" w:cs="Arial"/>
          <w:color w:val="222971"/>
          <w:sz w:val="22"/>
          <w:szCs w:val="22"/>
        </w:rPr>
      </w:pPr>
      <w:r w:rsidRPr="00571E72">
        <w:rPr>
          <w:rFonts w:ascii="Trebuchet MS" w:hAnsi="Trebuchet MS" w:cs="Arial"/>
          <w:color w:val="222971"/>
          <w:sz w:val="22"/>
          <w:szCs w:val="22"/>
        </w:rPr>
        <w:t xml:space="preserve">Covert recordings of meetings or hearings are expressly prohibited. </w:t>
      </w:r>
    </w:p>
    <w:p w:rsidR="00571E72" w:rsidRPr="00571E72" w:rsidRDefault="00571E72" w:rsidP="00571E72">
      <w:pPr>
        <w:pStyle w:val="SPSBodyText"/>
        <w:rPr>
          <w:rFonts w:ascii="Trebuchet MS" w:hAnsi="Trebuchet MS" w:cs="Arial"/>
          <w:color w:val="222971"/>
          <w:sz w:val="22"/>
          <w:szCs w:val="22"/>
        </w:rPr>
      </w:pPr>
    </w:p>
    <w:p w:rsidR="000F0D8C" w:rsidRDefault="000F0D8C">
      <w:pPr>
        <w:widowControl w:val="0"/>
        <w:autoSpaceDE w:val="0"/>
        <w:autoSpaceDN w:val="0"/>
        <w:spacing w:after="0" w:line="240" w:lineRule="auto"/>
        <w:rPr>
          <w:rFonts w:ascii="Trebuchet MS" w:hAnsi="Trebuchet MS" w:cs="Arial"/>
          <w:color w:val="262626"/>
          <w:kern w:val="0"/>
          <w:sz w:val="22"/>
          <w:szCs w:val="22"/>
          <w:lang w:val="en-US" w:eastAsia="en-US"/>
          <w14:ligatures w14:val="none"/>
          <w14:cntxtAlts w14:val="0"/>
        </w:rPr>
      </w:pPr>
      <w:bookmarkStart w:id="119" w:name="_Toc394062734"/>
      <w:bookmarkEnd w:id="117"/>
    </w:p>
    <w:p w:rsidR="00280FA4" w:rsidRPr="00507650" w:rsidRDefault="00280FA4" w:rsidP="00280FA4">
      <w:pPr>
        <w:pStyle w:val="SPSSectionHeading"/>
        <w:outlineLvl w:val="1"/>
        <w:rPr>
          <w:rFonts w:ascii="Trebuchet MS" w:hAnsi="Trebuchet MS" w:cs="Arial"/>
          <w:sz w:val="26"/>
          <w:szCs w:val="26"/>
        </w:rPr>
      </w:pPr>
      <w:bookmarkStart w:id="120" w:name="_Toc52453664"/>
      <w:bookmarkStart w:id="121" w:name="TwentySix"/>
      <w:bookmarkEnd w:id="119"/>
      <w:r w:rsidRPr="00507650">
        <w:rPr>
          <w:rFonts w:ascii="Trebuchet MS" w:hAnsi="Trebuchet MS" w:cs="Arial"/>
          <w:color w:val="67BD91"/>
          <w:sz w:val="26"/>
          <w:szCs w:val="26"/>
        </w:rPr>
        <w:t>24 Confidentiality</w:t>
      </w:r>
      <w:bookmarkEnd w:id="120"/>
    </w:p>
    <w:p w:rsidR="00280FA4" w:rsidRPr="0034126F" w:rsidRDefault="00280FA4" w:rsidP="00280FA4">
      <w:pPr>
        <w:pStyle w:val="SPSSectionHeading"/>
        <w:rPr>
          <w:rFonts w:ascii="Trebuchet MS" w:hAnsi="Trebuchet MS" w:cs="Arial"/>
          <w:sz w:val="22"/>
          <w:szCs w:val="22"/>
        </w:rPr>
      </w:pPr>
    </w:p>
    <w:p w:rsidR="00280FA4" w:rsidRPr="00507650" w:rsidRDefault="00280FA4" w:rsidP="000F0D8C">
      <w:pPr>
        <w:spacing w:after="0" w:line="240" w:lineRule="auto"/>
        <w:rPr>
          <w:rFonts w:ascii="Trebuchet MS" w:hAnsi="Trebuchet MS" w:cs="Arial"/>
          <w:color w:val="222971"/>
          <w:sz w:val="22"/>
          <w:szCs w:val="22"/>
        </w:rPr>
      </w:pPr>
      <w:r w:rsidRPr="00507650">
        <w:rPr>
          <w:rFonts w:ascii="Trebuchet MS" w:hAnsi="Trebuchet MS" w:cs="Arial"/>
          <w:color w:val="222971"/>
          <w:sz w:val="22"/>
          <w:szCs w:val="22"/>
        </w:rPr>
        <w:t>All parties are required to respect the confidentiality of all information relating to the capability process.</w:t>
      </w:r>
    </w:p>
    <w:p w:rsidR="00280FA4" w:rsidRPr="00507650" w:rsidRDefault="00280FA4" w:rsidP="000F0D8C">
      <w:pPr>
        <w:spacing w:after="0" w:line="240" w:lineRule="auto"/>
        <w:rPr>
          <w:rFonts w:ascii="Trebuchet MS" w:hAnsi="Trebuchet MS" w:cs="Arial"/>
          <w:color w:val="222971"/>
          <w:sz w:val="22"/>
          <w:szCs w:val="22"/>
        </w:rPr>
      </w:pPr>
      <w:r w:rsidRPr="00507650">
        <w:rPr>
          <w:rFonts w:ascii="Trebuchet MS" w:hAnsi="Trebuchet MS" w:cs="Arial"/>
          <w:color w:val="222971"/>
          <w:sz w:val="22"/>
          <w:szCs w:val="22"/>
        </w:rPr>
        <w:br/>
      </w:r>
      <w:bookmarkStart w:id="122" w:name="_Hlk515012463"/>
      <w:r w:rsidRPr="00507650">
        <w:rPr>
          <w:rFonts w:ascii="Trebuchet MS" w:hAnsi="Trebuchet MS" w:cs="Arial"/>
          <w:color w:val="222971"/>
          <w:sz w:val="22"/>
          <w:szCs w:val="22"/>
        </w:rPr>
        <w:t xml:space="preserve">The School recognises its obligations under the General Data Protection Regulation and associated legislation and the rights of Employees with regards to the personal data held on them. </w:t>
      </w:r>
    </w:p>
    <w:p w:rsidR="00280FA4" w:rsidRPr="00507650" w:rsidRDefault="00280FA4" w:rsidP="000F0D8C">
      <w:pPr>
        <w:spacing w:after="0" w:line="240" w:lineRule="auto"/>
        <w:rPr>
          <w:rFonts w:ascii="Trebuchet MS" w:hAnsi="Trebuchet MS" w:cs="Arial"/>
          <w:color w:val="222971"/>
          <w:sz w:val="22"/>
          <w:szCs w:val="22"/>
        </w:rPr>
      </w:pPr>
    </w:p>
    <w:p w:rsidR="00280FA4" w:rsidRPr="00507650" w:rsidRDefault="00280FA4" w:rsidP="000F0D8C">
      <w:pPr>
        <w:spacing w:after="0" w:line="240" w:lineRule="auto"/>
        <w:rPr>
          <w:rFonts w:ascii="Trebuchet MS" w:hAnsi="Trebuchet MS" w:cs="Arial"/>
          <w:color w:val="222971"/>
          <w:sz w:val="22"/>
          <w:szCs w:val="22"/>
        </w:rPr>
      </w:pPr>
      <w:r w:rsidRPr="00507650">
        <w:rPr>
          <w:rFonts w:ascii="Trebuchet MS" w:hAnsi="Trebuchet MS" w:cs="Arial"/>
          <w:color w:val="222971"/>
          <w:sz w:val="22"/>
          <w:szCs w:val="22"/>
        </w:rPr>
        <w:t xml:space="preserve">All records relating to the management of Capability will be gathered, processed, held and shared in accordance with the requirements of the General Data Protection Regulation and Data Protection Act. </w:t>
      </w:r>
    </w:p>
    <w:bookmarkEnd w:id="122"/>
    <w:p w:rsidR="00280FA4" w:rsidRPr="00507650" w:rsidRDefault="00280FA4" w:rsidP="000F0D8C">
      <w:pPr>
        <w:spacing w:after="0" w:line="240" w:lineRule="auto"/>
        <w:rPr>
          <w:rFonts w:ascii="Trebuchet MS" w:hAnsi="Trebuchet MS" w:cs="Arial"/>
          <w:color w:val="222971"/>
          <w:sz w:val="22"/>
          <w:szCs w:val="22"/>
        </w:rPr>
      </w:pPr>
    </w:p>
    <w:p w:rsidR="00280FA4" w:rsidRPr="00507650" w:rsidRDefault="00280FA4" w:rsidP="000F0D8C">
      <w:pPr>
        <w:pStyle w:val="SPSBodyText"/>
        <w:rPr>
          <w:rFonts w:ascii="Trebuchet MS" w:hAnsi="Trebuchet MS" w:cs="Arial"/>
          <w:color w:val="222971"/>
          <w:sz w:val="22"/>
          <w:szCs w:val="22"/>
        </w:rPr>
      </w:pPr>
      <w:r w:rsidRPr="00507650">
        <w:rPr>
          <w:rFonts w:ascii="Trebuchet MS" w:hAnsi="Trebuchet MS" w:cs="Arial"/>
          <w:color w:val="222971"/>
          <w:sz w:val="22"/>
          <w:szCs w:val="22"/>
        </w:rPr>
        <w:t>Please refer to the School’s Data Protection Policy and Privacy Notice for further details.</w:t>
      </w:r>
    </w:p>
    <w:p w:rsidR="00280FA4" w:rsidRPr="0034126F" w:rsidRDefault="00280FA4" w:rsidP="000F0D8C">
      <w:pPr>
        <w:pStyle w:val="SPSBodyText"/>
        <w:rPr>
          <w:rFonts w:ascii="Trebuchet MS" w:hAnsi="Trebuchet MS" w:cs="Arial"/>
          <w:color w:val="auto"/>
          <w:sz w:val="22"/>
          <w:szCs w:val="22"/>
        </w:rPr>
      </w:pPr>
    </w:p>
    <w:p w:rsidR="00280FA4" w:rsidRPr="00507650" w:rsidRDefault="00280FA4" w:rsidP="000F0D8C">
      <w:pPr>
        <w:pStyle w:val="SPSSectionHeading"/>
        <w:rPr>
          <w:rFonts w:ascii="Trebuchet MS" w:hAnsi="Trebuchet MS" w:cs="Arial"/>
          <w:b w:val="0"/>
          <w:color w:val="222971"/>
          <w:sz w:val="22"/>
          <w:szCs w:val="22"/>
        </w:rPr>
      </w:pPr>
      <w:r w:rsidRPr="00507650">
        <w:rPr>
          <w:rFonts w:ascii="Trebuchet MS" w:hAnsi="Trebuchet MS" w:cs="Arial"/>
          <w:b w:val="0"/>
          <w:color w:val="222971"/>
          <w:sz w:val="22"/>
          <w:szCs w:val="22"/>
        </w:rPr>
        <w:t>All records and information, including those relating to any sanction imposed, are a matter of confidence between the School and the Employee.  In certain limited circumstances this information may be shared by the School – for example in the provision of employment references to prospective Employers</w:t>
      </w:r>
      <w:r w:rsidR="00507650" w:rsidRPr="00507650">
        <w:rPr>
          <w:rFonts w:ascii="Trebuchet MS" w:hAnsi="Trebuchet MS" w:cs="Arial"/>
          <w:b w:val="0"/>
          <w:color w:val="222971"/>
          <w:sz w:val="22"/>
          <w:szCs w:val="22"/>
        </w:rPr>
        <w:t>.</w:t>
      </w:r>
    </w:p>
    <w:p w:rsidR="00507650" w:rsidRPr="0034126F" w:rsidRDefault="00507650" w:rsidP="00507650">
      <w:pPr>
        <w:pStyle w:val="SPSSectionHeading"/>
        <w:rPr>
          <w:rFonts w:ascii="Trebuchet MS" w:hAnsi="Trebuchet MS" w:cs="Arial"/>
          <w:b w:val="0"/>
          <w:sz w:val="22"/>
          <w:szCs w:val="22"/>
        </w:rPr>
      </w:pPr>
    </w:p>
    <w:p w:rsidR="003072C1" w:rsidRDefault="003072C1">
      <w:pPr>
        <w:widowControl w:val="0"/>
        <w:autoSpaceDE w:val="0"/>
        <w:autoSpaceDN w:val="0"/>
        <w:spacing w:after="0" w:line="240" w:lineRule="auto"/>
        <w:rPr>
          <w:rFonts w:ascii="Trebuchet MS" w:hAnsi="Trebuchet MS" w:cs="Arial"/>
          <w:color w:val="auto"/>
          <w:kern w:val="0"/>
          <w:sz w:val="22"/>
          <w:szCs w:val="22"/>
          <w:lang w:val="en-US" w:eastAsia="en-US"/>
          <w14:ligatures w14:val="none"/>
          <w14:cntxtAlts w14:val="0"/>
        </w:rPr>
      </w:pPr>
      <w:r>
        <w:rPr>
          <w:rFonts w:ascii="Trebuchet MS" w:hAnsi="Trebuchet MS" w:cs="Arial"/>
          <w:b/>
          <w:color w:val="auto"/>
          <w:sz w:val="22"/>
          <w:szCs w:val="22"/>
        </w:rPr>
        <w:br w:type="page"/>
      </w:r>
    </w:p>
    <w:p w:rsidR="00280FA4" w:rsidRPr="00507650" w:rsidRDefault="00280FA4" w:rsidP="00507650">
      <w:pPr>
        <w:pStyle w:val="SPSSectionHeading"/>
        <w:rPr>
          <w:rFonts w:ascii="Trebuchet MS" w:hAnsi="Trebuchet MS" w:cs="Arial"/>
          <w:color w:val="67BD91"/>
          <w:sz w:val="26"/>
          <w:szCs w:val="26"/>
        </w:rPr>
      </w:pPr>
      <w:r w:rsidRPr="00507650">
        <w:rPr>
          <w:rFonts w:ascii="Trebuchet MS" w:hAnsi="Trebuchet MS" w:cs="Arial"/>
          <w:color w:val="67BD91"/>
          <w:sz w:val="26"/>
          <w:szCs w:val="26"/>
        </w:rPr>
        <w:lastRenderedPageBreak/>
        <w:t>25 Advice and support to Employees during the process</w:t>
      </w:r>
    </w:p>
    <w:p w:rsidR="00280FA4" w:rsidRPr="0034126F" w:rsidRDefault="00280FA4" w:rsidP="00507650">
      <w:pPr>
        <w:pStyle w:val="SPSSectionHeading"/>
        <w:rPr>
          <w:rFonts w:ascii="Trebuchet MS" w:hAnsi="Trebuchet MS" w:cs="Arial"/>
          <w:b w:val="0"/>
          <w:color w:val="auto"/>
          <w:sz w:val="22"/>
          <w:szCs w:val="22"/>
        </w:rPr>
      </w:pPr>
    </w:p>
    <w:p w:rsidR="00280FA4" w:rsidRDefault="00280FA4" w:rsidP="00507650">
      <w:pPr>
        <w:pStyle w:val="SPSSectionHeading"/>
        <w:rPr>
          <w:rFonts w:ascii="Trebuchet MS" w:hAnsi="Trebuchet MS" w:cs="Arial"/>
          <w:b w:val="0"/>
          <w:color w:val="222971"/>
          <w:sz w:val="22"/>
          <w:szCs w:val="22"/>
        </w:rPr>
      </w:pPr>
      <w:r w:rsidRPr="00507650">
        <w:rPr>
          <w:rFonts w:ascii="Trebuchet MS" w:hAnsi="Trebuchet MS" w:cs="Arial"/>
          <w:b w:val="0"/>
          <w:color w:val="222971"/>
          <w:sz w:val="22"/>
          <w:szCs w:val="22"/>
        </w:rPr>
        <w:t xml:space="preserve">Employees are advised to seek early support from their Trade Union or Professional Association. </w:t>
      </w:r>
    </w:p>
    <w:p w:rsidR="00507650" w:rsidRPr="00507650" w:rsidRDefault="00507650" w:rsidP="00507650">
      <w:pPr>
        <w:pStyle w:val="SPSSectionHeading"/>
        <w:rPr>
          <w:rFonts w:ascii="Trebuchet MS" w:hAnsi="Trebuchet MS" w:cs="Arial"/>
          <w:b w:val="0"/>
          <w:color w:val="222971"/>
          <w:sz w:val="22"/>
          <w:szCs w:val="22"/>
        </w:rPr>
      </w:pPr>
    </w:p>
    <w:p w:rsidR="00280FA4" w:rsidRPr="00507650" w:rsidRDefault="00280FA4" w:rsidP="00507650">
      <w:pPr>
        <w:pStyle w:val="SPSSectionHeading"/>
        <w:rPr>
          <w:rFonts w:ascii="Trebuchet MS" w:hAnsi="Trebuchet MS" w:cs="Arial"/>
          <w:b w:val="0"/>
          <w:color w:val="222971"/>
          <w:sz w:val="22"/>
          <w:szCs w:val="22"/>
        </w:rPr>
      </w:pPr>
      <w:r w:rsidRPr="00507650">
        <w:rPr>
          <w:rFonts w:ascii="Trebuchet MS" w:hAnsi="Trebuchet MS" w:cs="Arial"/>
          <w:b w:val="0"/>
          <w:color w:val="222971"/>
          <w:sz w:val="22"/>
          <w:szCs w:val="22"/>
        </w:rPr>
        <w:t>Employees may address questions about this procedure to the Headteacher or other delegated staff member.</w:t>
      </w:r>
    </w:p>
    <w:p w:rsidR="00280FA4" w:rsidRPr="0034126F" w:rsidRDefault="00280FA4" w:rsidP="00507650">
      <w:pPr>
        <w:pStyle w:val="SPSSectionHeading"/>
        <w:rPr>
          <w:rFonts w:ascii="Trebuchet MS" w:hAnsi="Trebuchet MS" w:cs="Arial"/>
          <w:b w:val="0"/>
          <w:color w:val="auto"/>
          <w:sz w:val="22"/>
          <w:szCs w:val="22"/>
        </w:rPr>
      </w:pPr>
    </w:p>
    <w:p w:rsidR="00280FA4" w:rsidRPr="0034126F" w:rsidRDefault="00280FA4" w:rsidP="00280FA4">
      <w:pPr>
        <w:pStyle w:val="SPSSectionHeading"/>
        <w:jc w:val="both"/>
        <w:rPr>
          <w:rFonts w:ascii="Trebuchet MS" w:hAnsi="Trebuchet MS" w:cs="Arial"/>
          <w:b w:val="0"/>
          <w:color w:val="auto"/>
          <w:sz w:val="22"/>
          <w:szCs w:val="22"/>
        </w:rPr>
      </w:pPr>
    </w:p>
    <w:p w:rsidR="00280FA4" w:rsidRPr="003072C1" w:rsidRDefault="00280FA4" w:rsidP="00280FA4">
      <w:pPr>
        <w:pStyle w:val="SPSHeading"/>
        <w:outlineLvl w:val="0"/>
        <w:rPr>
          <w:rFonts w:ascii="Trebuchet MS" w:hAnsi="Trebuchet MS"/>
          <w:color w:val="67BD91"/>
          <w:sz w:val="32"/>
          <w:szCs w:val="32"/>
        </w:rPr>
      </w:pPr>
      <w:bookmarkStart w:id="123" w:name="_Toc342464702"/>
      <w:bookmarkStart w:id="124" w:name="_Toc394062735"/>
      <w:bookmarkStart w:id="125" w:name="_Toc450827989"/>
      <w:bookmarkStart w:id="126" w:name="_Toc450828024"/>
      <w:bookmarkStart w:id="127" w:name="_Toc450828053"/>
      <w:bookmarkStart w:id="128" w:name="_Toc452620723"/>
      <w:bookmarkStart w:id="129" w:name="_Toc52453665"/>
      <w:bookmarkStart w:id="130" w:name="AppendixOne"/>
      <w:bookmarkEnd w:id="121"/>
      <w:r w:rsidRPr="003072C1">
        <w:rPr>
          <w:rFonts w:ascii="Trebuchet MS" w:hAnsi="Trebuchet MS"/>
          <w:color w:val="67BD91"/>
          <w:sz w:val="32"/>
          <w:szCs w:val="32"/>
        </w:rPr>
        <w:t xml:space="preserve">Appendix 1: </w:t>
      </w:r>
      <w:bookmarkEnd w:id="123"/>
      <w:bookmarkEnd w:id="124"/>
      <w:bookmarkEnd w:id="125"/>
      <w:bookmarkEnd w:id="126"/>
      <w:bookmarkEnd w:id="127"/>
      <w:bookmarkEnd w:id="128"/>
      <w:r w:rsidRPr="003072C1">
        <w:rPr>
          <w:rFonts w:ascii="Trebuchet MS" w:hAnsi="Trebuchet MS"/>
          <w:color w:val="67BD91"/>
          <w:sz w:val="32"/>
          <w:szCs w:val="32"/>
        </w:rPr>
        <w:t>Delegated responsibility</w:t>
      </w:r>
      <w:bookmarkEnd w:id="129"/>
    </w:p>
    <w:p w:rsidR="003072C1" w:rsidRDefault="003072C1" w:rsidP="00280FA4">
      <w:pPr>
        <w:pStyle w:val="SPSBodyText"/>
        <w:rPr>
          <w:rFonts w:ascii="Trebuchet MS" w:eastAsia="Calibri" w:hAnsi="Trebuchet MS" w:cs="Arial"/>
          <w:color w:val="222971"/>
          <w:sz w:val="22"/>
          <w:szCs w:val="22"/>
        </w:rPr>
      </w:pPr>
    </w:p>
    <w:p w:rsidR="00280FA4" w:rsidRPr="004D335E" w:rsidRDefault="00280FA4" w:rsidP="00280FA4">
      <w:pPr>
        <w:pStyle w:val="SPSBodyText"/>
        <w:rPr>
          <w:rFonts w:ascii="Trebuchet MS" w:eastAsia="Calibri" w:hAnsi="Trebuchet MS" w:cs="Arial"/>
          <w:color w:val="222971"/>
          <w:sz w:val="22"/>
          <w:szCs w:val="22"/>
        </w:rPr>
      </w:pPr>
      <w:r w:rsidRPr="004D335E">
        <w:rPr>
          <w:rFonts w:ascii="Trebuchet MS" w:eastAsia="Calibri" w:hAnsi="Trebuchet MS" w:cs="Arial"/>
          <w:color w:val="222971"/>
          <w:sz w:val="22"/>
          <w:szCs w:val="22"/>
        </w:rPr>
        <w:t xml:space="preserve">Formal meetings and hearings to consider matters short of dismissal may be delegated to another manager or the Headteacher. </w:t>
      </w:r>
    </w:p>
    <w:p w:rsidR="00280FA4" w:rsidRPr="004D335E" w:rsidRDefault="00280FA4" w:rsidP="00280FA4">
      <w:pPr>
        <w:pStyle w:val="SPSBodyText"/>
        <w:rPr>
          <w:rFonts w:ascii="Trebuchet MS" w:eastAsia="Calibri" w:hAnsi="Trebuchet MS" w:cs="Arial"/>
          <w:color w:val="222971"/>
          <w:sz w:val="22"/>
          <w:szCs w:val="22"/>
        </w:rPr>
      </w:pPr>
      <w:r w:rsidRPr="004D335E">
        <w:rPr>
          <w:rFonts w:ascii="Trebuchet MS" w:eastAsia="Calibri" w:hAnsi="Trebuchet MS" w:cs="Arial"/>
          <w:color w:val="222971"/>
          <w:sz w:val="22"/>
          <w:szCs w:val="22"/>
        </w:rPr>
        <w:br/>
        <w:t>Where matters are heard by a manager - appeals against any sanction imposed will be heard by the Headteacher. Where the Headteacher has considered the matter – appeals will be heard by a panel of one or more governors.</w:t>
      </w:r>
    </w:p>
    <w:p w:rsidR="00280FA4" w:rsidRPr="0034126F" w:rsidRDefault="00280FA4" w:rsidP="00280FA4">
      <w:pPr>
        <w:pStyle w:val="SPSHeading"/>
        <w:rPr>
          <w:rFonts w:ascii="Trebuchet MS" w:hAnsi="Trebuchet MS"/>
          <w:sz w:val="22"/>
          <w:szCs w:val="22"/>
        </w:rPr>
      </w:pPr>
    </w:p>
    <w:p w:rsidR="00280FA4" w:rsidRPr="002F79A2" w:rsidRDefault="00280FA4" w:rsidP="00280FA4">
      <w:pPr>
        <w:rPr>
          <w:rFonts w:ascii="Trebuchet MS" w:eastAsia="Calibri" w:hAnsi="Trebuchet MS" w:cs="Arial"/>
          <w:b/>
          <w:color w:val="222971"/>
          <w:sz w:val="22"/>
          <w:szCs w:val="22"/>
        </w:rPr>
      </w:pPr>
      <w:r w:rsidRPr="002F79A2">
        <w:rPr>
          <w:rFonts w:ascii="Trebuchet MS" w:eastAsia="Calibri" w:hAnsi="Trebuchet MS" w:cs="Arial"/>
          <w:b/>
          <w:color w:val="222971"/>
          <w:sz w:val="22"/>
          <w:szCs w:val="22"/>
        </w:rPr>
        <w:t xml:space="preserve">Dismissal Decisions </w:t>
      </w:r>
      <w:r w:rsidRPr="002F79A2">
        <w:rPr>
          <w:rFonts w:ascii="Trebuchet MS" w:eastAsia="Calibri" w:hAnsi="Trebuchet MS" w:cs="Arial"/>
          <w:b/>
          <w:i/>
          <w:color w:val="222971"/>
          <w:sz w:val="22"/>
          <w:szCs w:val="22"/>
        </w:rPr>
        <w:t>(please delete the option which does not apply)</w:t>
      </w:r>
    </w:p>
    <w:p w:rsidR="00280FA4" w:rsidRPr="00377D9B" w:rsidRDefault="00280FA4" w:rsidP="00280FA4">
      <w:pPr>
        <w:rPr>
          <w:rFonts w:ascii="Trebuchet MS" w:eastAsia="Calibri" w:hAnsi="Trebuchet MS" w:cs="Arial"/>
          <w:color w:val="auto"/>
          <w:sz w:val="2"/>
          <w:szCs w:val="2"/>
          <w:highlight w:val="yellow"/>
        </w:rPr>
      </w:pPr>
    </w:p>
    <w:p w:rsidR="00280FA4" w:rsidRPr="004E14A9" w:rsidRDefault="00280FA4" w:rsidP="004D335E">
      <w:pPr>
        <w:spacing w:after="0" w:line="240" w:lineRule="auto"/>
        <w:rPr>
          <w:rFonts w:ascii="Trebuchet MS" w:eastAsia="Calibri" w:hAnsi="Trebuchet MS" w:cs="Arial"/>
          <w:color w:val="17365D" w:themeColor="text2" w:themeShade="BF"/>
          <w:sz w:val="22"/>
          <w:szCs w:val="22"/>
        </w:rPr>
      </w:pPr>
      <w:r w:rsidRPr="004E14A9">
        <w:rPr>
          <w:rFonts w:ascii="Trebuchet MS" w:eastAsia="Calibri" w:hAnsi="Trebuchet MS" w:cs="Arial"/>
          <w:color w:val="17365D" w:themeColor="text2" w:themeShade="BF"/>
          <w:sz w:val="22"/>
          <w:szCs w:val="22"/>
        </w:rPr>
        <w:t xml:space="preserve">In this School responsibility for dismissal decisions has not been delegated and therefore formal hearings to consider dismissal will be heard by a panel of </w:t>
      </w:r>
      <w:r w:rsidR="004E14A9" w:rsidRPr="004E14A9">
        <w:rPr>
          <w:rFonts w:ascii="Trebuchet MS" w:eastAsia="Calibri" w:hAnsi="Trebuchet MS" w:cs="Arial"/>
          <w:color w:val="17365D" w:themeColor="text2" w:themeShade="BF"/>
          <w:sz w:val="22"/>
          <w:szCs w:val="22"/>
        </w:rPr>
        <w:t>TWO</w:t>
      </w:r>
      <w:r w:rsidRPr="004E14A9">
        <w:rPr>
          <w:rFonts w:ascii="Trebuchet MS" w:eastAsia="Calibri" w:hAnsi="Trebuchet MS" w:cs="Arial"/>
          <w:color w:val="17365D" w:themeColor="text2" w:themeShade="BF"/>
          <w:sz w:val="22"/>
          <w:szCs w:val="22"/>
        </w:rPr>
        <w:t xml:space="preserve"> or more governors who have had no prior involvement in the matter under consideration. </w:t>
      </w:r>
    </w:p>
    <w:p w:rsidR="00280FA4" w:rsidRPr="004E14A9" w:rsidRDefault="00280FA4" w:rsidP="004D335E">
      <w:pPr>
        <w:spacing w:after="0" w:line="240" w:lineRule="auto"/>
        <w:rPr>
          <w:rFonts w:ascii="Trebuchet MS" w:eastAsia="Calibri" w:hAnsi="Trebuchet MS" w:cs="Arial"/>
          <w:color w:val="17365D" w:themeColor="text2" w:themeShade="BF"/>
          <w:sz w:val="22"/>
          <w:szCs w:val="22"/>
        </w:rPr>
      </w:pPr>
      <w:r w:rsidRPr="004E14A9">
        <w:rPr>
          <w:rFonts w:ascii="Trebuchet MS" w:eastAsia="Calibri" w:hAnsi="Trebuchet MS" w:cs="Arial"/>
          <w:color w:val="17365D" w:themeColor="text2" w:themeShade="BF"/>
          <w:sz w:val="22"/>
          <w:szCs w:val="22"/>
        </w:rPr>
        <w:br/>
        <w:t xml:space="preserve">Appeals will be heard by a further panel of </w:t>
      </w:r>
      <w:r w:rsidR="004E14A9" w:rsidRPr="004E14A9">
        <w:rPr>
          <w:rFonts w:ascii="Trebuchet MS" w:eastAsia="Calibri" w:hAnsi="Trebuchet MS" w:cs="Arial"/>
          <w:color w:val="17365D" w:themeColor="text2" w:themeShade="BF"/>
          <w:sz w:val="22"/>
          <w:szCs w:val="22"/>
        </w:rPr>
        <w:t>TWO</w:t>
      </w:r>
      <w:r w:rsidRPr="004E14A9">
        <w:rPr>
          <w:rFonts w:ascii="Trebuchet MS" w:eastAsia="Calibri" w:hAnsi="Trebuchet MS" w:cs="Arial"/>
          <w:color w:val="17365D" w:themeColor="text2" w:themeShade="BF"/>
          <w:sz w:val="22"/>
          <w:szCs w:val="22"/>
        </w:rPr>
        <w:t xml:space="preserve"> or more governors who have had no prior involvement in the management of the case.</w:t>
      </w:r>
    </w:p>
    <w:p w:rsidR="00280FA4" w:rsidRPr="004D335E" w:rsidRDefault="00280FA4" w:rsidP="004D335E">
      <w:pPr>
        <w:spacing w:after="0" w:line="240" w:lineRule="auto"/>
        <w:rPr>
          <w:rFonts w:ascii="Trebuchet MS" w:eastAsia="Calibri" w:hAnsi="Trebuchet MS" w:cs="Arial"/>
          <w:color w:val="222971"/>
          <w:sz w:val="22"/>
          <w:szCs w:val="22"/>
        </w:rPr>
      </w:pPr>
      <w:r w:rsidRPr="004D335E">
        <w:rPr>
          <w:rFonts w:ascii="Trebuchet MS" w:eastAsia="Calibri" w:hAnsi="Trebuchet MS" w:cs="Arial"/>
          <w:color w:val="222971"/>
          <w:sz w:val="22"/>
          <w:szCs w:val="22"/>
        </w:rPr>
        <w:br/>
        <w:t>Staff governors should not usually be a member of a governor panel and where they are must ensure that they can deal with the matter impartially and objectively.</w:t>
      </w:r>
    </w:p>
    <w:p w:rsidR="00280FA4" w:rsidRPr="0034126F" w:rsidRDefault="00280FA4" w:rsidP="00280FA4">
      <w:pPr>
        <w:pStyle w:val="SPSHeading"/>
        <w:rPr>
          <w:rFonts w:ascii="Trebuchet MS" w:hAnsi="Trebuchet MS"/>
          <w:sz w:val="22"/>
          <w:szCs w:val="22"/>
        </w:rPr>
      </w:pPr>
    </w:p>
    <w:p w:rsidR="00280FA4" w:rsidRPr="004D335E" w:rsidRDefault="00280FA4" w:rsidP="00280FA4">
      <w:pPr>
        <w:rPr>
          <w:rFonts w:ascii="Trebuchet MS" w:eastAsia="Calibri" w:hAnsi="Trebuchet MS" w:cs="Arial"/>
          <w:b/>
          <w:color w:val="67BD91"/>
          <w:sz w:val="26"/>
          <w:szCs w:val="26"/>
        </w:rPr>
      </w:pPr>
      <w:r w:rsidRPr="004D335E">
        <w:rPr>
          <w:rFonts w:ascii="Trebuchet MS" w:eastAsia="Calibri" w:hAnsi="Trebuchet MS" w:cs="Arial"/>
          <w:b/>
          <w:color w:val="67BD91"/>
          <w:sz w:val="26"/>
          <w:szCs w:val="26"/>
        </w:rPr>
        <w:t>Matters Relating to the Headteacher</w:t>
      </w:r>
    </w:p>
    <w:p w:rsidR="00280FA4" w:rsidRPr="004D335E" w:rsidRDefault="00280FA4" w:rsidP="00280FA4">
      <w:pPr>
        <w:rPr>
          <w:rFonts w:ascii="Trebuchet MS" w:eastAsia="Calibri" w:hAnsi="Trebuchet MS" w:cs="Arial"/>
          <w:b/>
          <w:sz w:val="2"/>
          <w:szCs w:val="2"/>
        </w:rPr>
      </w:pPr>
    </w:p>
    <w:p w:rsidR="00280FA4" w:rsidRPr="004D335E" w:rsidRDefault="00280FA4" w:rsidP="004D335E">
      <w:pPr>
        <w:pStyle w:val="SPSSectionHeading"/>
        <w:rPr>
          <w:rFonts w:ascii="Trebuchet MS" w:hAnsi="Trebuchet MS" w:cs="Arial"/>
          <w:b w:val="0"/>
          <w:color w:val="222971"/>
          <w:sz w:val="22"/>
          <w:szCs w:val="22"/>
        </w:rPr>
      </w:pPr>
      <w:r w:rsidRPr="004D335E">
        <w:rPr>
          <w:rFonts w:ascii="Trebuchet MS" w:hAnsi="Trebuchet MS" w:cs="Arial"/>
          <w:b w:val="0"/>
          <w:color w:val="222971"/>
          <w:sz w:val="22"/>
          <w:szCs w:val="22"/>
        </w:rPr>
        <w:t xml:space="preserve">Concerns relating to the capability of the Headteacher will be managed by the Chair of Governors.  </w:t>
      </w:r>
    </w:p>
    <w:p w:rsidR="00280FA4" w:rsidRPr="004D335E" w:rsidRDefault="00280FA4" w:rsidP="004D335E">
      <w:pPr>
        <w:pStyle w:val="SPSSectionHeading"/>
        <w:rPr>
          <w:rFonts w:ascii="Trebuchet MS" w:hAnsi="Trebuchet MS" w:cs="Arial"/>
          <w:b w:val="0"/>
          <w:color w:val="222971"/>
          <w:sz w:val="22"/>
          <w:szCs w:val="22"/>
        </w:rPr>
      </w:pPr>
    </w:p>
    <w:p w:rsidR="00280FA4" w:rsidRPr="004D335E" w:rsidRDefault="00280FA4" w:rsidP="004D335E">
      <w:pPr>
        <w:pStyle w:val="SPSHeading"/>
        <w:spacing w:after="0" w:line="240" w:lineRule="auto"/>
        <w:rPr>
          <w:rFonts w:ascii="Trebuchet MS" w:hAnsi="Trebuchet MS"/>
          <w:color w:val="222971"/>
          <w:sz w:val="22"/>
          <w:szCs w:val="22"/>
        </w:rPr>
      </w:pPr>
      <w:r w:rsidRPr="004D335E">
        <w:rPr>
          <w:rFonts w:ascii="Trebuchet MS" w:hAnsi="Trebuchet MS"/>
          <w:color w:val="222971"/>
          <w:sz w:val="22"/>
          <w:szCs w:val="22"/>
        </w:rPr>
        <w:t>Should the Chair of Governors have concerns about the performance of a Headteacher which cannot be addressed through the appraisal process these should be discussed in confidence with the School Improvement Advisor / Area Education Officer at the earliest opportunity and professional advice sought on whether the capability procedure should be initiated by the School.</w:t>
      </w:r>
    </w:p>
    <w:p w:rsidR="00280FA4" w:rsidRPr="004D335E" w:rsidRDefault="00280FA4" w:rsidP="004D335E">
      <w:pPr>
        <w:pStyle w:val="SPSHeading"/>
        <w:spacing w:after="0" w:line="240" w:lineRule="auto"/>
        <w:rPr>
          <w:rFonts w:ascii="Trebuchet MS" w:hAnsi="Trebuchet MS"/>
          <w:color w:val="222971"/>
          <w:sz w:val="22"/>
          <w:szCs w:val="22"/>
        </w:rPr>
      </w:pPr>
    </w:p>
    <w:p w:rsidR="00280FA4" w:rsidRPr="004D335E" w:rsidRDefault="00280FA4" w:rsidP="004D335E">
      <w:pPr>
        <w:pStyle w:val="SPSHeading"/>
        <w:spacing w:after="0" w:line="240" w:lineRule="auto"/>
        <w:rPr>
          <w:rFonts w:ascii="Trebuchet MS" w:hAnsi="Trebuchet MS"/>
          <w:color w:val="222971"/>
          <w:sz w:val="22"/>
          <w:szCs w:val="22"/>
        </w:rPr>
      </w:pPr>
      <w:r w:rsidRPr="004D335E">
        <w:rPr>
          <w:rFonts w:ascii="Trebuchet MS" w:hAnsi="Trebuchet MS"/>
          <w:color w:val="222971"/>
          <w:sz w:val="22"/>
          <w:szCs w:val="22"/>
        </w:rPr>
        <w:t>It should be noted that it is the responsibility of the Chair of Governors and not the Local Authority to initiate the capability procedure.</w:t>
      </w:r>
    </w:p>
    <w:p w:rsidR="00280FA4" w:rsidRPr="004D335E" w:rsidRDefault="00280FA4" w:rsidP="004D335E">
      <w:pPr>
        <w:pStyle w:val="SPSSectionHeading"/>
        <w:rPr>
          <w:rFonts w:ascii="Trebuchet MS" w:hAnsi="Trebuchet MS" w:cs="Arial"/>
          <w:b w:val="0"/>
          <w:color w:val="222971"/>
          <w:sz w:val="22"/>
          <w:szCs w:val="22"/>
        </w:rPr>
      </w:pPr>
      <w:r w:rsidRPr="004D335E">
        <w:rPr>
          <w:rFonts w:ascii="Trebuchet MS" w:hAnsi="Trebuchet MS" w:cs="Arial"/>
          <w:b w:val="0"/>
          <w:color w:val="222971"/>
          <w:sz w:val="22"/>
          <w:szCs w:val="22"/>
        </w:rPr>
        <w:lastRenderedPageBreak/>
        <w:t xml:space="preserve">Formal capability warnings may be issued by the Chair of Governors.  </w:t>
      </w:r>
    </w:p>
    <w:p w:rsidR="00280FA4" w:rsidRPr="0034126F" w:rsidRDefault="00280FA4" w:rsidP="004D335E">
      <w:pPr>
        <w:pStyle w:val="SPSSectionHeading"/>
        <w:rPr>
          <w:rFonts w:ascii="Trebuchet MS" w:hAnsi="Trebuchet MS" w:cs="Arial"/>
          <w:b w:val="0"/>
          <w:color w:val="auto"/>
          <w:sz w:val="22"/>
          <w:szCs w:val="22"/>
        </w:rPr>
      </w:pPr>
    </w:p>
    <w:p w:rsidR="00280FA4" w:rsidRPr="004D335E" w:rsidRDefault="00280FA4" w:rsidP="004D335E">
      <w:pPr>
        <w:pStyle w:val="SPSSectionHeading"/>
        <w:rPr>
          <w:rFonts w:ascii="Trebuchet MS" w:hAnsi="Trebuchet MS" w:cs="Arial"/>
          <w:b w:val="0"/>
          <w:color w:val="222971"/>
          <w:sz w:val="22"/>
          <w:szCs w:val="22"/>
        </w:rPr>
      </w:pPr>
      <w:r w:rsidRPr="004D335E">
        <w:rPr>
          <w:rFonts w:ascii="Trebuchet MS" w:hAnsi="Trebuchet MS" w:cs="Arial"/>
          <w:b w:val="0"/>
          <w:color w:val="222971"/>
          <w:sz w:val="22"/>
          <w:szCs w:val="22"/>
        </w:rPr>
        <w:t>Should a case for dismissal on the grounds of capability be made this should be heard by a governor panel comprising one or more members of the governing body (including the vice chair where appropriate).</w:t>
      </w:r>
    </w:p>
    <w:p w:rsidR="00280FA4" w:rsidRPr="004D335E" w:rsidRDefault="00280FA4" w:rsidP="004D335E">
      <w:pPr>
        <w:pStyle w:val="SPSSectionHeading"/>
        <w:rPr>
          <w:rFonts w:ascii="Trebuchet MS" w:hAnsi="Trebuchet MS" w:cs="Arial"/>
          <w:b w:val="0"/>
          <w:color w:val="222971"/>
          <w:sz w:val="22"/>
          <w:szCs w:val="22"/>
        </w:rPr>
      </w:pPr>
    </w:p>
    <w:p w:rsidR="00280FA4" w:rsidRPr="004D335E" w:rsidRDefault="00280FA4" w:rsidP="004D335E">
      <w:pPr>
        <w:pStyle w:val="SPSSectionHeading"/>
        <w:rPr>
          <w:rFonts w:ascii="Trebuchet MS" w:hAnsi="Trebuchet MS" w:cs="Arial"/>
          <w:b w:val="0"/>
          <w:color w:val="222971"/>
          <w:sz w:val="22"/>
          <w:szCs w:val="22"/>
        </w:rPr>
      </w:pPr>
      <w:r w:rsidRPr="004D335E">
        <w:rPr>
          <w:rFonts w:ascii="Trebuchet MS" w:hAnsi="Trebuchet MS" w:cs="Arial"/>
          <w:b w:val="0"/>
          <w:color w:val="222971"/>
          <w:sz w:val="22"/>
          <w:szCs w:val="22"/>
        </w:rPr>
        <w:t>Appeals will be heard by a panel of one or more members of the governing body with no prior involvement in the management of the case.</w:t>
      </w:r>
    </w:p>
    <w:p w:rsidR="00280FA4" w:rsidRPr="004D335E" w:rsidRDefault="00280FA4" w:rsidP="004D335E">
      <w:pPr>
        <w:pStyle w:val="SPSBodyText"/>
        <w:rPr>
          <w:rFonts w:ascii="Trebuchet MS" w:eastAsia="Calibri" w:hAnsi="Trebuchet MS" w:cs="Arial"/>
          <w:color w:val="222971"/>
          <w:sz w:val="22"/>
          <w:szCs w:val="22"/>
        </w:rPr>
      </w:pPr>
    </w:p>
    <w:p w:rsidR="004D335E" w:rsidRDefault="00280FA4" w:rsidP="004D335E">
      <w:pPr>
        <w:spacing w:after="0" w:line="240" w:lineRule="auto"/>
        <w:rPr>
          <w:rFonts w:ascii="Trebuchet MS" w:eastAsia="Calibri" w:hAnsi="Trebuchet MS" w:cs="Arial"/>
          <w:color w:val="222971"/>
          <w:sz w:val="22"/>
          <w:szCs w:val="22"/>
        </w:rPr>
      </w:pPr>
      <w:r w:rsidRPr="004D335E">
        <w:rPr>
          <w:rFonts w:ascii="Trebuchet MS" w:eastAsia="Calibri" w:hAnsi="Trebuchet MS" w:cs="Arial"/>
          <w:color w:val="222971"/>
          <w:sz w:val="22"/>
          <w:szCs w:val="22"/>
        </w:rPr>
        <w:t>Staff governors should not usually be a member of a governor panel and where they are must ensure that they can deal with the matter impartially and objectively.</w:t>
      </w:r>
    </w:p>
    <w:p w:rsidR="00280FA4" w:rsidRPr="004D335E" w:rsidRDefault="00280FA4" w:rsidP="004D335E">
      <w:pPr>
        <w:spacing w:after="0" w:line="240" w:lineRule="auto"/>
        <w:rPr>
          <w:rFonts w:ascii="Trebuchet MS" w:eastAsia="Calibri" w:hAnsi="Trebuchet MS" w:cs="Arial"/>
          <w:b/>
          <w:color w:val="222971"/>
          <w:sz w:val="22"/>
          <w:szCs w:val="22"/>
        </w:rPr>
      </w:pPr>
    </w:p>
    <w:p w:rsidR="00280FA4" w:rsidRPr="004D335E" w:rsidRDefault="00280FA4" w:rsidP="004D335E">
      <w:pPr>
        <w:spacing w:after="0" w:line="240" w:lineRule="auto"/>
        <w:rPr>
          <w:rFonts w:ascii="Trebuchet MS" w:eastAsia="Calibri" w:hAnsi="Trebuchet MS" w:cs="Arial"/>
          <w:b/>
          <w:color w:val="222971"/>
          <w:sz w:val="26"/>
          <w:szCs w:val="26"/>
        </w:rPr>
      </w:pPr>
      <w:r w:rsidRPr="004D335E">
        <w:rPr>
          <w:rFonts w:ascii="Trebuchet MS" w:eastAsia="Calibri" w:hAnsi="Trebuchet MS" w:cs="Arial"/>
          <w:b/>
          <w:color w:val="67BD91"/>
          <w:sz w:val="26"/>
          <w:szCs w:val="26"/>
        </w:rPr>
        <w:t>Additional Considerations for Community and Voluntary Controlled Schools.</w:t>
      </w:r>
    </w:p>
    <w:p w:rsidR="00280FA4" w:rsidRPr="004D335E" w:rsidRDefault="00280FA4" w:rsidP="004D335E">
      <w:pPr>
        <w:pStyle w:val="SPSHeading"/>
        <w:spacing w:after="0" w:line="240" w:lineRule="auto"/>
        <w:rPr>
          <w:rFonts w:ascii="Trebuchet MS" w:eastAsia="Calibri" w:hAnsi="Trebuchet MS"/>
          <w:color w:val="222971"/>
          <w:sz w:val="22"/>
          <w:szCs w:val="22"/>
        </w:rPr>
      </w:pPr>
      <w:r w:rsidRPr="004D335E">
        <w:rPr>
          <w:rFonts w:ascii="Trebuchet MS" w:eastAsia="Calibri" w:hAnsi="Trebuchet MS"/>
          <w:color w:val="222971"/>
          <w:sz w:val="22"/>
          <w:szCs w:val="22"/>
        </w:rPr>
        <w:br/>
        <w:t xml:space="preserve">In accordance with the 2009 School Staffing Regulations where a decision is made by a Community or Voluntary controlled School to dismiss an Employee, the Local Authority (via </w:t>
      </w:r>
      <w:r w:rsidR="00294FBB" w:rsidRPr="004D335E">
        <w:rPr>
          <w:rFonts w:ascii="Trebuchet MS" w:eastAsia="Calibri" w:hAnsi="Trebuchet MS"/>
          <w:color w:val="222971"/>
          <w:sz w:val="22"/>
          <w:szCs w:val="22"/>
        </w:rPr>
        <w:t>Cantium</w:t>
      </w:r>
      <w:r w:rsidRPr="004D335E">
        <w:rPr>
          <w:rFonts w:ascii="Trebuchet MS" w:eastAsia="Calibri" w:hAnsi="Trebuchet MS"/>
          <w:color w:val="222971"/>
          <w:sz w:val="22"/>
          <w:szCs w:val="22"/>
        </w:rPr>
        <w:t>) must also be informed of the decision and reasons for this by the School. The Local Authority should then confirm the dismissal decision and any appropriate notice in writing to the Employee within 14 working days of the date the Individual was notified of the decision.</w:t>
      </w:r>
    </w:p>
    <w:p w:rsidR="004D335E" w:rsidRDefault="004D335E" w:rsidP="00280FA4">
      <w:pPr>
        <w:pStyle w:val="SPSHeading"/>
        <w:jc w:val="both"/>
        <w:outlineLvl w:val="0"/>
        <w:rPr>
          <w:rFonts w:ascii="Trebuchet MS" w:eastAsia="Calibri" w:hAnsi="Trebuchet MS"/>
          <w:color w:val="auto"/>
          <w:sz w:val="22"/>
          <w:szCs w:val="22"/>
        </w:rPr>
      </w:pPr>
    </w:p>
    <w:p w:rsidR="00377D9B" w:rsidRDefault="00377D9B" w:rsidP="00280FA4">
      <w:pPr>
        <w:pStyle w:val="SPSHeading"/>
        <w:jc w:val="both"/>
        <w:outlineLvl w:val="0"/>
        <w:rPr>
          <w:rFonts w:ascii="Trebuchet MS" w:eastAsia="Calibri" w:hAnsi="Trebuchet MS"/>
          <w:color w:val="auto"/>
          <w:sz w:val="22"/>
          <w:szCs w:val="22"/>
        </w:rPr>
      </w:pPr>
    </w:p>
    <w:p w:rsidR="00280FA4" w:rsidRPr="002F79A2" w:rsidRDefault="00280FA4" w:rsidP="00280FA4">
      <w:pPr>
        <w:pStyle w:val="SPSHeading"/>
        <w:jc w:val="both"/>
        <w:outlineLvl w:val="0"/>
        <w:rPr>
          <w:rFonts w:ascii="Trebuchet MS" w:hAnsi="Trebuchet MS"/>
          <w:color w:val="67BD91"/>
          <w:szCs w:val="40"/>
        </w:rPr>
      </w:pPr>
      <w:bookmarkStart w:id="131" w:name="_Toc452620725"/>
      <w:bookmarkStart w:id="132" w:name="_Toc52453666"/>
      <w:r w:rsidRPr="002F79A2">
        <w:rPr>
          <w:rFonts w:ascii="Trebuchet MS" w:hAnsi="Trebuchet MS"/>
          <w:color w:val="67BD91"/>
          <w:szCs w:val="40"/>
        </w:rPr>
        <w:t xml:space="preserve">Appendix 2: </w:t>
      </w:r>
      <w:bookmarkEnd w:id="131"/>
      <w:r w:rsidRPr="002F79A2">
        <w:rPr>
          <w:rFonts w:ascii="Trebuchet MS" w:hAnsi="Trebuchet MS"/>
          <w:color w:val="67BD91"/>
          <w:szCs w:val="40"/>
        </w:rPr>
        <w:t>Guidance for Hearings and Appeals</w:t>
      </w:r>
      <w:bookmarkEnd w:id="132"/>
    </w:p>
    <w:bookmarkEnd w:id="75"/>
    <w:bookmarkEnd w:id="130"/>
    <w:p w:rsidR="00280FA4" w:rsidRPr="00112660" w:rsidRDefault="00280FA4" w:rsidP="00280FA4">
      <w:pPr>
        <w:pStyle w:val="SPSBodyText"/>
        <w:jc w:val="both"/>
        <w:rPr>
          <w:rFonts w:ascii="Trebuchet MS" w:hAnsi="Trebuchet MS" w:cs="Arial"/>
          <w:b/>
          <w:color w:val="67BD91"/>
          <w:sz w:val="4"/>
          <w:szCs w:val="4"/>
        </w:rPr>
      </w:pPr>
    </w:p>
    <w:p w:rsidR="002F79A2" w:rsidRDefault="002F79A2" w:rsidP="00280FA4">
      <w:pPr>
        <w:pStyle w:val="SPSBodyText"/>
        <w:jc w:val="both"/>
        <w:rPr>
          <w:rFonts w:ascii="Trebuchet MS" w:hAnsi="Trebuchet MS" w:cs="Arial"/>
          <w:b/>
          <w:color w:val="67BD91"/>
          <w:sz w:val="26"/>
          <w:szCs w:val="26"/>
        </w:rPr>
      </w:pPr>
    </w:p>
    <w:p w:rsidR="00280FA4" w:rsidRPr="004D335E" w:rsidRDefault="00280FA4" w:rsidP="00280FA4">
      <w:pPr>
        <w:pStyle w:val="SPSBodyText"/>
        <w:jc w:val="both"/>
        <w:rPr>
          <w:rFonts w:ascii="Trebuchet MS" w:hAnsi="Trebuchet MS" w:cs="Arial"/>
          <w:b/>
          <w:color w:val="67BD91"/>
          <w:sz w:val="26"/>
          <w:szCs w:val="26"/>
        </w:rPr>
      </w:pPr>
      <w:r w:rsidRPr="004D335E">
        <w:rPr>
          <w:rFonts w:ascii="Trebuchet MS" w:hAnsi="Trebuchet MS" w:cs="Arial"/>
          <w:b/>
          <w:color w:val="67BD91"/>
          <w:sz w:val="26"/>
          <w:szCs w:val="26"/>
        </w:rPr>
        <w:t>General</w:t>
      </w:r>
    </w:p>
    <w:p w:rsidR="00280FA4" w:rsidRPr="004D335E" w:rsidRDefault="00280FA4" w:rsidP="00280FA4">
      <w:pPr>
        <w:pStyle w:val="SPSBodyText"/>
        <w:jc w:val="both"/>
        <w:rPr>
          <w:rFonts w:ascii="Trebuchet MS" w:hAnsi="Trebuchet MS" w:cs="Arial"/>
          <w:color w:val="67BD91"/>
          <w:sz w:val="26"/>
          <w:szCs w:val="26"/>
        </w:rPr>
      </w:pPr>
    </w:p>
    <w:p w:rsidR="00280FA4" w:rsidRPr="00953AC7" w:rsidRDefault="00280FA4" w:rsidP="004D335E">
      <w:pPr>
        <w:pStyle w:val="SPSBodyText"/>
        <w:rPr>
          <w:rFonts w:ascii="Trebuchet MS" w:hAnsi="Trebuchet MS" w:cs="Arial"/>
          <w:color w:val="222971"/>
          <w:sz w:val="22"/>
          <w:szCs w:val="22"/>
        </w:rPr>
      </w:pPr>
      <w:r w:rsidRPr="00953AC7">
        <w:rPr>
          <w:rFonts w:ascii="Trebuchet MS" w:hAnsi="Trebuchet MS" w:cs="Arial"/>
          <w:color w:val="222971"/>
          <w:sz w:val="22"/>
          <w:szCs w:val="22"/>
        </w:rPr>
        <w:t xml:space="preserve">Hearings and Appeals should take place at a reasonable time and place usually during the Employee’s normal working hours unless otherwise agreed with the Employee and, in the case of Employees who work term time only, during the School term. Hearings and Appeals should not be heard beyond 5pm to protect the welfare of all parties. These arrangements may be varied by mutual agreement. </w:t>
      </w:r>
    </w:p>
    <w:p w:rsidR="00280FA4" w:rsidRPr="00953AC7" w:rsidRDefault="00280FA4" w:rsidP="004D335E">
      <w:pPr>
        <w:pStyle w:val="SPSBodyText"/>
        <w:rPr>
          <w:rFonts w:ascii="Trebuchet MS" w:hAnsi="Trebuchet MS" w:cs="Arial"/>
          <w:color w:val="222971"/>
          <w:sz w:val="22"/>
          <w:szCs w:val="22"/>
        </w:rPr>
      </w:pPr>
    </w:p>
    <w:p w:rsidR="00280FA4" w:rsidRPr="00953AC7" w:rsidRDefault="00280FA4" w:rsidP="004D335E">
      <w:pPr>
        <w:pStyle w:val="SPSBodyText"/>
        <w:rPr>
          <w:rFonts w:ascii="Trebuchet MS" w:hAnsi="Trebuchet MS" w:cs="Arial"/>
          <w:color w:val="222971"/>
          <w:sz w:val="22"/>
          <w:szCs w:val="22"/>
        </w:rPr>
      </w:pPr>
      <w:r w:rsidRPr="00953AC7">
        <w:rPr>
          <w:rFonts w:ascii="Trebuchet MS" w:hAnsi="Trebuchet MS" w:cs="Arial"/>
          <w:color w:val="222971"/>
          <w:sz w:val="22"/>
          <w:szCs w:val="22"/>
        </w:rPr>
        <w:t>Consideration should be given to the venue for the hearing. There should be adequate rooms for the parties and arrangements to ensure that the hearing is conducted with discretion and that confidentiality is maintained.  A venue away from the School site may be appropriate in certain circumstances.</w:t>
      </w:r>
    </w:p>
    <w:p w:rsidR="00112660" w:rsidRDefault="00112660">
      <w:pPr>
        <w:widowControl w:val="0"/>
        <w:autoSpaceDE w:val="0"/>
        <w:autoSpaceDN w:val="0"/>
        <w:spacing w:after="0" w:line="240" w:lineRule="auto"/>
        <w:rPr>
          <w:rFonts w:ascii="Trebuchet MS" w:hAnsi="Trebuchet MS" w:cs="Arial"/>
          <w:color w:val="222971"/>
          <w:sz w:val="22"/>
          <w:szCs w:val="22"/>
        </w:rPr>
      </w:pPr>
    </w:p>
    <w:p w:rsidR="00280FA4" w:rsidRPr="00953AC7" w:rsidRDefault="00280FA4" w:rsidP="004D335E">
      <w:pPr>
        <w:pStyle w:val="SPSBodyText"/>
        <w:rPr>
          <w:rFonts w:ascii="Trebuchet MS" w:hAnsi="Trebuchet MS" w:cs="Arial"/>
          <w:color w:val="222971"/>
          <w:sz w:val="22"/>
          <w:szCs w:val="22"/>
        </w:rPr>
      </w:pPr>
      <w:r w:rsidRPr="00953AC7">
        <w:rPr>
          <w:rFonts w:ascii="Trebuchet MS" w:hAnsi="Trebuchet MS" w:cs="Arial"/>
          <w:color w:val="222971"/>
          <w:sz w:val="22"/>
          <w:szCs w:val="22"/>
        </w:rPr>
        <w:t>The precise procedure to be followed will vary depending on the particular circumstances of each case, but in general the following will apply:</w:t>
      </w:r>
    </w:p>
    <w:p w:rsidR="004D335E" w:rsidRDefault="004D335E" w:rsidP="00280FA4">
      <w:pPr>
        <w:pStyle w:val="SPSBodyText"/>
        <w:rPr>
          <w:rFonts w:ascii="Trebuchet MS" w:hAnsi="Trebuchet MS" w:cs="Arial"/>
          <w:b/>
          <w:color w:val="0070C0"/>
          <w:sz w:val="22"/>
          <w:szCs w:val="22"/>
        </w:rPr>
      </w:pPr>
    </w:p>
    <w:p w:rsidR="004D335E" w:rsidRDefault="004D335E" w:rsidP="00280FA4">
      <w:pPr>
        <w:pStyle w:val="SPSBodyText"/>
        <w:rPr>
          <w:rFonts w:ascii="Trebuchet MS" w:hAnsi="Trebuchet MS" w:cs="Arial"/>
          <w:b/>
          <w:color w:val="0070C0"/>
          <w:sz w:val="22"/>
          <w:szCs w:val="22"/>
        </w:rPr>
      </w:pPr>
    </w:p>
    <w:p w:rsidR="003F55BD" w:rsidRDefault="003F55BD" w:rsidP="00280FA4">
      <w:pPr>
        <w:pStyle w:val="SPSBodyText"/>
        <w:rPr>
          <w:rFonts w:ascii="Trebuchet MS" w:hAnsi="Trebuchet MS" w:cs="Arial"/>
          <w:b/>
          <w:color w:val="0070C0"/>
          <w:sz w:val="22"/>
          <w:szCs w:val="22"/>
        </w:rPr>
      </w:pPr>
    </w:p>
    <w:p w:rsidR="003F55BD" w:rsidRPr="0034126F" w:rsidRDefault="003F55BD" w:rsidP="00280FA4">
      <w:pPr>
        <w:pStyle w:val="SPSBodyText"/>
        <w:rPr>
          <w:rFonts w:ascii="Trebuchet MS" w:hAnsi="Trebuchet MS" w:cs="Arial"/>
          <w:b/>
          <w:color w:val="0070C0"/>
          <w:sz w:val="22"/>
          <w:szCs w:val="22"/>
        </w:rPr>
      </w:pPr>
    </w:p>
    <w:p w:rsidR="00280FA4" w:rsidRPr="004D335E" w:rsidRDefault="00280FA4" w:rsidP="00280FA4">
      <w:pPr>
        <w:pStyle w:val="SPSBodyText"/>
        <w:jc w:val="both"/>
        <w:rPr>
          <w:rFonts w:ascii="Trebuchet MS" w:hAnsi="Trebuchet MS" w:cs="Arial"/>
          <w:b/>
          <w:color w:val="67BD91"/>
          <w:sz w:val="26"/>
          <w:szCs w:val="26"/>
        </w:rPr>
      </w:pPr>
      <w:r w:rsidRPr="004D335E">
        <w:rPr>
          <w:rFonts w:ascii="Trebuchet MS" w:hAnsi="Trebuchet MS" w:cs="Arial"/>
          <w:b/>
          <w:color w:val="67BD91"/>
          <w:sz w:val="26"/>
          <w:szCs w:val="26"/>
        </w:rPr>
        <w:lastRenderedPageBreak/>
        <w:t xml:space="preserve">Role of the Headteacher / Panel hearing the Case </w:t>
      </w:r>
    </w:p>
    <w:p w:rsidR="00280FA4" w:rsidRPr="0034126F" w:rsidRDefault="00280FA4" w:rsidP="00280FA4">
      <w:pPr>
        <w:pStyle w:val="SPSBodyText"/>
        <w:jc w:val="both"/>
        <w:rPr>
          <w:rFonts w:ascii="Trebuchet MS" w:hAnsi="Trebuchet MS" w:cs="Arial"/>
          <w:sz w:val="22"/>
          <w:szCs w:val="22"/>
        </w:rPr>
      </w:pPr>
    </w:p>
    <w:p w:rsidR="00280FA4" w:rsidRPr="00953AC7" w:rsidRDefault="00280FA4" w:rsidP="00953AC7">
      <w:pPr>
        <w:pStyle w:val="SPSBodyText"/>
        <w:rPr>
          <w:rFonts w:ascii="Trebuchet MS" w:hAnsi="Trebuchet MS" w:cs="Arial"/>
          <w:color w:val="222971"/>
          <w:sz w:val="22"/>
          <w:szCs w:val="22"/>
        </w:rPr>
      </w:pPr>
      <w:r w:rsidRPr="00953AC7">
        <w:rPr>
          <w:rFonts w:ascii="Trebuchet MS" w:hAnsi="Trebuchet MS" w:cs="Arial"/>
          <w:color w:val="222971"/>
          <w:sz w:val="22"/>
          <w:szCs w:val="22"/>
        </w:rPr>
        <w:t>It is the role of the Headteacher / panel hearing a case to consider the evidence presented and decide whether on the balance of probabilities:</w:t>
      </w:r>
    </w:p>
    <w:p w:rsidR="00280FA4" w:rsidRPr="00953AC7" w:rsidRDefault="00280FA4" w:rsidP="00953AC7">
      <w:pPr>
        <w:pStyle w:val="SPSBodyText"/>
        <w:rPr>
          <w:rFonts w:ascii="Trebuchet MS" w:hAnsi="Trebuchet MS" w:cs="Arial"/>
          <w:color w:val="222971"/>
          <w:sz w:val="22"/>
          <w:szCs w:val="22"/>
        </w:rPr>
      </w:pPr>
    </w:p>
    <w:p w:rsidR="00280FA4" w:rsidRPr="00112660" w:rsidRDefault="00280FA4" w:rsidP="00B243EB">
      <w:pPr>
        <w:pStyle w:val="SPSBodyText"/>
        <w:numPr>
          <w:ilvl w:val="0"/>
          <w:numId w:val="12"/>
        </w:numPr>
        <w:ind w:left="709"/>
        <w:rPr>
          <w:rFonts w:ascii="Trebuchet MS" w:hAnsi="Trebuchet MS" w:cs="Arial"/>
          <w:color w:val="222971"/>
          <w:sz w:val="22"/>
          <w:szCs w:val="22"/>
        </w:rPr>
      </w:pPr>
      <w:r w:rsidRPr="00112660">
        <w:rPr>
          <w:rFonts w:ascii="Trebuchet MS" w:hAnsi="Trebuchet MS" w:cs="Arial"/>
          <w:color w:val="222971"/>
          <w:sz w:val="22"/>
          <w:szCs w:val="22"/>
        </w:rPr>
        <w:t>The case against the Employee has been established; or</w:t>
      </w:r>
    </w:p>
    <w:p w:rsidR="00280FA4" w:rsidRPr="00953AC7" w:rsidRDefault="00280FA4" w:rsidP="00B243EB">
      <w:pPr>
        <w:pStyle w:val="SPSBodyText"/>
        <w:numPr>
          <w:ilvl w:val="0"/>
          <w:numId w:val="12"/>
        </w:numPr>
        <w:ind w:left="709"/>
        <w:rPr>
          <w:rFonts w:ascii="Trebuchet MS" w:hAnsi="Trebuchet MS" w:cs="Arial"/>
          <w:color w:val="222971"/>
          <w:sz w:val="22"/>
          <w:szCs w:val="22"/>
        </w:rPr>
      </w:pPr>
      <w:r w:rsidRPr="00953AC7">
        <w:rPr>
          <w:rFonts w:ascii="Trebuchet MS" w:hAnsi="Trebuchet MS" w:cs="Arial"/>
          <w:color w:val="222971"/>
          <w:sz w:val="22"/>
          <w:szCs w:val="22"/>
        </w:rPr>
        <w:t>Whether it is appropriate and reasonable to issue a formal warning or dismiss the Employee.</w:t>
      </w:r>
    </w:p>
    <w:p w:rsidR="00280FA4" w:rsidRPr="00953AC7" w:rsidRDefault="00280FA4" w:rsidP="00112660">
      <w:pPr>
        <w:pStyle w:val="SPSBodyText"/>
        <w:rPr>
          <w:rFonts w:ascii="Trebuchet MS" w:hAnsi="Trebuchet MS" w:cs="Arial"/>
          <w:color w:val="222971"/>
          <w:sz w:val="22"/>
          <w:szCs w:val="22"/>
        </w:rPr>
      </w:pPr>
    </w:p>
    <w:p w:rsidR="00280FA4" w:rsidRPr="00953AC7" w:rsidRDefault="00280FA4" w:rsidP="00953AC7">
      <w:pPr>
        <w:pStyle w:val="SPSBodyText"/>
        <w:rPr>
          <w:rFonts w:ascii="Trebuchet MS" w:hAnsi="Trebuchet MS" w:cs="Arial"/>
          <w:color w:val="222971"/>
          <w:sz w:val="22"/>
          <w:szCs w:val="22"/>
        </w:rPr>
      </w:pPr>
      <w:r w:rsidRPr="00953AC7">
        <w:rPr>
          <w:rFonts w:ascii="Trebuchet MS" w:hAnsi="Trebuchet MS" w:cs="Arial"/>
          <w:color w:val="222971"/>
          <w:sz w:val="22"/>
          <w:szCs w:val="22"/>
        </w:rPr>
        <w:t xml:space="preserve">Should an Employee appeal the outcome of the hearing, it is the role of the Headteacher / </w:t>
      </w:r>
      <w:r w:rsidR="004E14A9" w:rsidRPr="00953AC7">
        <w:rPr>
          <w:rFonts w:ascii="Trebuchet MS" w:hAnsi="Trebuchet MS" w:cs="Arial"/>
          <w:color w:val="222971"/>
          <w:sz w:val="22"/>
          <w:szCs w:val="22"/>
        </w:rPr>
        <w:t>panel considering</w:t>
      </w:r>
      <w:r w:rsidRPr="00953AC7">
        <w:rPr>
          <w:rFonts w:ascii="Trebuchet MS" w:hAnsi="Trebuchet MS" w:cs="Arial"/>
          <w:color w:val="222971"/>
          <w:sz w:val="22"/>
          <w:szCs w:val="22"/>
        </w:rPr>
        <w:t xml:space="preserve"> the appeal to review the original decision on the basis of the grounds for appeal presented by the Employee and to consider whether the original outcome was within a range of reasonable responses given the circumstances.</w:t>
      </w:r>
    </w:p>
    <w:p w:rsidR="00280FA4" w:rsidRPr="00953AC7" w:rsidRDefault="00280FA4" w:rsidP="00953AC7">
      <w:pPr>
        <w:pStyle w:val="SPSBodyText"/>
        <w:rPr>
          <w:rFonts w:ascii="Trebuchet MS" w:hAnsi="Trebuchet MS" w:cs="Arial"/>
          <w:color w:val="222971"/>
          <w:sz w:val="22"/>
          <w:szCs w:val="22"/>
        </w:rPr>
      </w:pPr>
    </w:p>
    <w:p w:rsidR="00280FA4" w:rsidRPr="00953AC7" w:rsidRDefault="00280FA4" w:rsidP="00953AC7">
      <w:pPr>
        <w:pStyle w:val="SPSBodyText"/>
        <w:rPr>
          <w:rFonts w:ascii="Trebuchet MS" w:hAnsi="Trebuchet MS" w:cs="Arial"/>
          <w:color w:val="222971"/>
          <w:sz w:val="22"/>
          <w:szCs w:val="22"/>
        </w:rPr>
      </w:pPr>
      <w:r w:rsidRPr="00953AC7">
        <w:rPr>
          <w:rFonts w:ascii="Trebuchet MS" w:hAnsi="Trebuchet MS" w:cs="Arial"/>
          <w:color w:val="222971"/>
          <w:sz w:val="22"/>
          <w:szCs w:val="22"/>
        </w:rPr>
        <w:t>If the case is to be heard by a panel, a chair will be identified who will have responsibility for facilitating the hearing.</w:t>
      </w:r>
    </w:p>
    <w:p w:rsidR="00280FA4" w:rsidRPr="00953AC7" w:rsidRDefault="00280FA4" w:rsidP="00953AC7">
      <w:pPr>
        <w:pStyle w:val="SPSBodyText"/>
        <w:rPr>
          <w:rFonts w:ascii="Trebuchet MS" w:hAnsi="Trebuchet MS" w:cs="Arial"/>
          <w:b/>
          <w:color w:val="222971"/>
          <w:sz w:val="22"/>
          <w:szCs w:val="22"/>
        </w:rPr>
      </w:pPr>
    </w:p>
    <w:p w:rsidR="00280FA4" w:rsidRPr="00953AC7" w:rsidRDefault="00280FA4" w:rsidP="00953AC7">
      <w:pPr>
        <w:pStyle w:val="SPSBodyText"/>
        <w:rPr>
          <w:rFonts w:ascii="Trebuchet MS" w:hAnsi="Trebuchet MS" w:cs="Arial"/>
          <w:b/>
          <w:color w:val="222971"/>
          <w:sz w:val="22"/>
          <w:szCs w:val="22"/>
        </w:rPr>
      </w:pPr>
    </w:p>
    <w:p w:rsidR="00280FA4" w:rsidRPr="00B243EB" w:rsidRDefault="00280FA4" w:rsidP="00953AC7">
      <w:pPr>
        <w:pStyle w:val="SPSBodyText"/>
        <w:rPr>
          <w:rFonts w:ascii="Trebuchet MS" w:hAnsi="Trebuchet MS" w:cs="Arial"/>
          <w:b/>
          <w:color w:val="67BD91"/>
          <w:sz w:val="26"/>
          <w:szCs w:val="26"/>
        </w:rPr>
      </w:pPr>
      <w:r w:rsidRPr="00B243EB">
        <w:rPr>
          <w:rFonts w:ascii="Trebuchet MS" w:hAnsi="Trebuchet MS" w:cs="Arial"/>
          <w:b/>
          <w:color w:val="67BD91"/>
          <w:sz w:val="26"/>
          <w:szCs w:val="26"/>
        </w:rPr>
        <w:t>The Role of the Representative</w:t>
      </w:r>
    </w:p>
    <w:p w:rsidR="00280FA4" w:rsidRPr="00953AC7" w:rsidRDefault="00280FA4" w:rsidP="00953AC7">
      <w:pPr>
        <w:pStyle w:val="SPSBodyText"/>
        <w:rPr>
          <w:rFonts w:ascii="Trebuchet MS" w:hAnsi="Trebuchet MS" w:cs="Arial"/>
          <w:color w:val="222971"/>
          <w:sz w:val="22"/>
          <w:szCs w:val="22"/>
        </w:rPr>
      </w:pPr>
    </w:p>
    <w:p w:rsidR="00280FA4" w:rsidRPr="00953AC7" w:rsidRDefault="00280FA4" w:rsidP="00953AC7">
      <w:pPr>
        <w:pStyle w:val="SPSBodyText"/>
        <w:rPr>
          <w:rFonts w:ascii="Trebuchet MS" w:hAnsi="Trebuchet MS" w:cs="Arial"/>
          <w:color w:val="222971"/>
          <w:sz w:val="22"/>
          <w:szCs w:val="22"/>
        </w:rPr>
      </w:pPr>
      <w:r w:rsidRPr="00953AC7">
        <w:rPr>
          <w:rFonts w:ascii="Trebuchet MS" w:hAnsi="Trebuchet MS" w:cs="Arial"/>
          <w:color w:val="222971"/>
          <w:sz w:val="22"/>
          <w:szCs w:val="22"/>
        </w:rPr>
        <w:t xml:space="preserve">The Employee has the right to be accompanied to a hearing or appeal meeting by either a workplace colleague or </w:t>
      </w:r>
      <w:r w:rsidR="004E14A9" w:rsidRPr="00953AC7">
        <w:rPr>
          <w:rFonts w:ascii="Trebuchet MS" w:hAnsi="Trebuchet MS" w:cs="Arial"/>
          <w:color w:val="222971"/>
          <w:sz w:val="22"/>
          <w:szCs w:val="22"/>
        </w:rPr>
        <w:t>recognized</w:t>
      </w:r>
      <w:r w:rsidRPr="00953AC7">
        <w:rPr>
          <w:rFonts w:ascii="Trebuchet MS" w:hAnsi="Trebuchet MS" w:cs="Arial"/>
          <w:color w:val="222971"/>
          <w:sz w:val="22"/>
          <w:szCs w:val="22"/>
        </w:rPr>
        <w:t xml:space="preserve"> Trade Union representative.</w:t>
      </w:r>
    </w:p>
    <w:p w:rsidR="00280FA4" w:rsidRPr="00953AC7" w:rsidRDefault="00280FA4" w:rsidP="00953AC7">
      <w:pPr>
        <w:pStyle w:val="SPSBodyText"/>
        <w:rPr>
          <w:rFonts w:ascii="Trebuchet MS" w:hAnsi="Trebuchet MS" w:cs="Arial"/>
          <w:color w:val="222971"/>
          <w:sz w:val="22"/>
          <w:szCs w:val="22"/>
        </w:rPr>
      </w:pPr>
    </w:p>
    <w:p w:rsidR="00280FA4" w:rsidRPr="00953AC7" w:rsidRDefault="00280FA4" w:rsidP="00953AC7">
      <w:pPr>
        <w:pStyle w:val="SPSBodyText"/>
        <w:rPr>
          <w:rFonts w:ascii="Trebuchet MS" w:hAnsi="Trebuchet MS" w:cs="Arial"/>
          <w:color w:val="222971"/>
          <w:sz w:val="22"/>
          <w:szCs w:val="22"/>
        </w:rPr>
      </w:pPr>
      <w:r w:rsidRPr="00953AC7">
        <w:rPr>
          <w:rFonts w:ascii="Trebuchet MS" w:hAnsi="Trebuchet MS" w:cs="Arial"/>
          <w:color w:val="222971"/>
          <w:sz w:val="22"/>
          <w:szCs w:val="22"/>
        </w:rPr>
        <w:t>The representative may address the hearing to put and sum up the Employee’s case, respond on behalf of the Employee at the hearing and confer with the Employee during the hearing. The representative does not have the right to answer questions on the Employee’s behalf, address the hearing if the Employee does not wish it or prevent the Employer from explaining their case.</w:t>
      </w:r>
    </w:p>
    <w:p w:rsidR="00280FA4" w:rsidRPr="00F423DD" w:rsidRDefault="00280FA4" w:rsidP="00953AC7">
      <w:pPr>
        <w:pStyle w:val="SPSBodyText"/>
        <w:rPr>
          <w:rFonts w:ascii="Trebuchet MS" w:hAnsi="Trebuchet MS" w:cs="Arial"/>
          <w:color w:val="222971"/>
          <w:sz w:val="4"/>
          <w:szCs w:val="4"/>
        </w:rPr>
      </w:pPr>
    </w:p>
    <w:p w:rsidR="00280FA4" w:rsidRPr="00953AC7" w:rsidRDefault="00280FA4" w:rsidP="00953AC7">
      <w:pPr>
        <w:pStyle w:val="SPSBodyText"/>
        <w:rPr>
          <w:rFonts w:ascii="Trebuchet MS" w:hAnsi="Trebuchet MS" w:cs="Arial"/>
          <w:color w:val="222971"/>
          <w:sz w:val="22"/>
          <w:szCs w:val="22"/>
        </w:rPr>
      </w:pPr>
    </w:p>
    <w:p w:rsidR="00280FA4" w:rsidRPr="00B243EB" w:rsidRDefault="00280FA4" w:rsidP="00953AC7">
      <w:pPr>
        <w:pStyle w:val="SPSBodyText"/>
        <w:rPr>
          <w:rFonts w:ascii="Trebuchet MS" w:hAnsi="Trebuchet MS" w:cs="Arial"/>
          <w:b/>
          <w:color w:val="67BD91"/>
          <w:sz w:val="26"/>
          <w:szCs w:val="26"/>
        </w:rPr>
      </w:pPr>
      <w:r w:rsidRPr="00B243EB">
        <w:rPr>
          <w:rFonts w:ascii="Trebuchet MS" w:hAnsi="Trebuchet MS" w:cs="Arial"/>
          <w:b/>
          <w:color w:val="67BD91"/>
          <w:sz w:val="26"/>
          <w:szCs w:val="26"/>
        </w:rPr>
        <w:t>The Role of the HR Advisor</w:t>
      </w:r>
    </w:p>
    <w:p w:rsidR="00280FA4" w:rsidRPr="00953AC7" w:rsidRDefault="00280FA4" w:rsidP="00953AC7">
      <w:pPr>
        <w:pStyle w:val="SPSBodyText"/>
        <w:rPr>
          <w:rFonts w:ascii="Trebuchet MS" w:hAnsi="Trebuchet MS" w:cs="Arial"/>
          <w:color w:val="222971"/>
          <w:sz w:val="22"/>
          <w:szCs w:val="22"/>
        </w:rPr>
      </w:pPr>
    </w:p>
    <w:p w:rsidR="00280FA4" w:rsidRPr="00953AC7" w:rsidRDefault="00280FA4" w:rsidP="00953AC7">
      <w:pPr>
        <w:pStyle w:val="SPSBodyText"/>
        <w:rPr>
          <w:rFonts w:ascii="Trebuchet MS" w:hAnsi="Trebuchet MS" w:cs="Arial"/>
          <w:color w:val="222971"/>
          <w:sz w:val="22"/>
          <w:szCs w:val="22"/>
        </w:rPr>
      </w:pPr>
      <w:r w:rsidRPr="00953AC7">
        <w:rPr>
          <w:rFonts w:ascii="Trebuchet MS" w:hAnsi="Trebuchet MS" w:cs="Arial"/>
          <w:color w:val="222971"/>
          <w:sz w:val="22"/>
          <w:szCs w:val="22"/>
        </w:rPr>
        <w:t>The School may request that a HR Advisor attends a hearing or appeal meeting to advise the Headteacher / panel on the procedure and any points of employment law.</w:t>
      </w:r>
    </w:p>
    <w:p w:rsidR="00280FA4" w:rsidRPr="00953AC7" w:rsidRDefault="00280FA4" w:rsidP="00953AC7">
      <w:pPr>
        <w:pStyle w:val="SPSBodyText"/>
        <w:rPr>
          <w:rFonts w:ascii="Trebuchet MS" w:hAnsi="Trebuchet MS" w:cs="Arial"/>
          <w:color w:val="222971"/>
          <w:sz w:val="22"/>
          <w:szCs w:val="22"/>
        </w:rPr>
      </w:pPr>
    </w:p>
    <w:p w:rsidR="00280FA4" w:rsidRPr="00953AC7" w:rsidRDefault="00280FA4" w:rsidP="00953AC7">
      <w:pPr>
        <w:pStyle w:val="SPSBodyText"/>
        <w:rPr>
          <w:rFonts w:ascii="Trebuchet MS" w:hAnsi="Trebuchet MS" w:cs="Arial"/>
          <w:color w:val="222971"/>
          <w:sz w:val="22"/>
          <w:szCs w:val="22"/>
        </w:rPr>
      </w:pPr>
      <w:r w:rsidRPr="00953AC7">
        <w:rPr>
          <w:rFonts w:ascii="Trebuchet MS" w:hAnsi="Trebuchet MS" w:cs="Arial"/>
          <w:color w:val="222971"/>
          <w:sz w:val="22"/>
          <w:szCs w:val="22"/>
        </w:rPr>
        <w:t>A further HR Advisor may also be in attendance to support the School in the presentation of their case.</w:t>
      </w:r>
    </w:p>
    <w:p w:rsidR="00280FA4" w:rsidRPr="00953AC7" w:rsidRDefault="00280FA4" w:rsidP="00953AC7">
      <w:pPr>
        <w:pStyle w:val="SPSBodyText"/>
        <w:rPr>
          <w:rFonts w:ascii="Trebuchet MS" w:hAnsi="Trebuchet MS" w:cs="Arial"/>
          <w:color w:val="222971"/>
          <w:sz w:val="22"/>
          <w:szCs w:val="22"/>
        </w:rPr>
      </w:pPr>
    </w:p>
    <w:p w:rsidR="00280FA4" w:rsidRPr="00953AC7" w:rsidRDefault="00280FA4" w:rsidP="00953AC7">
      <w:pPr>
        <w:pStyle w:val="SPSBodyText"/>
        <w:rPr>
          <w:rFonts w:ascii="Trebuchet MS" w:hAnsi="Trebuchet MS" w:cs="Arial"/>
          <w:color w:val="222971"/>
          <w:sz w:val="22"/>
          <w:szCs w:val="22"/>
        </w:rPr>
      </w:pPr>
      <w:r w:rsidRPr="00953AC7">
        <w:rPr>
          <w:rFonts w:ascii="Trebuchet MS" w:hAnsi="Trebuchet MS" w:cs="Arial"/>
          <w:color w:val="222971"/>
          <w:sz w:val="22"/>
          <w:szCs w:val="22"/>
        </w:rPr>
        <w:t>The HR Advisor may be allowed to ask questions and clarify issues on behalf of the party they are supporting.</w:t>
      </w:r>
    </w:p>
    <w:p w:rsidR="00280FA4" w:rsidRPr="00953AC7" w:rsidRDefault="00280FA4" w:rsidP="00953AC7">
      <w:pPr>
        <w:pStyle w:val="SPSBodyText"/>
        <w:rPr>
          <w:rFonts w:ascii="Trebuchet MS" w:hAnsi="Trebuchet MS" w:cs="Arial"/>
          <w:color w:val="222971"/>
          <w:sz w:val="22"/>
          <w:szCs w:val="22"/>
        </w:rPr>
      </w:pPr>
    </w:p>
    <w:p w:rsidR="00280FA4" w:rsidRPr="00F423DD" w:rsidRDefault="00280FA4" w:rsidP="00953AC7">
      <w:pPr>
        <w:pStyle w:val="SPSBodyText"/>
        <w:rPr>
          <w:rFonts w:ascii="Trebuchet MS" w:hAnsi="Trebuchet MS" w:cs="Arial"/>
          <w:color w:val="222971"/>
          <w:sz w:val="4"/>
          <w:szCs w:val="4"/>
        </w:rPr>
      </w:pPr>
    </w:p>
    <w:p w:rsidR="00280FA4" w:rsidRPr="00B243EB" w:rsidRDefault="00280FA4" w:rsidP="00953AC7">
      <w:pPr>
        <w:pStyle w:val="SPSBodyText"/>
        <w:rPr>
          <w:rFonts w:ascii="Trebuchet MS" w:hAnsi="Trebuchet MS" w:cs="Arial"/>
          <w:b/>
          <w:color w:val="67BD91"/>
          <w:sz w:val="26"/>
          <w:szCs w:val="26"/>
        </w:rPr>
      </w:pPr>
      <w:r w:rsidRPr="00B243EB">
        <w:rPr>
          <w:rFonts w:ascii="Trebuchet MS" w:hAnsi="Trebuchet MS" w:cs="Arial"/>
          <w:b/>
          <w:color w:val="67BD91"/>
          <w:sz w:val="26"/>
          <w:szCs w:val="26"/>
        </w:rPr>
        <w:t>Procedure for Hearings</w:t>
      </w:r>
    </w:p>
    <w:p w:rsidR="00280FA4" w:rsidRPr="00953AC7" w:rsidRDefault="00280FA4" w:rsidP="00953AC7">
      <w:pPr>
        <w:pStyle w:val="SPSBodyText"/>
        <w:rPr>
          <w:rFonts w:ascii="Trebuchet MS" w:hAnsi="Trebuchet MS" w:cs="Arial"/>
          <w:color w:val="222971"/>
          <w:sz w:val="22"/>
          <w:szCs w:val="22"/>
        </w:rPr>
      </w:pPr>
    </w:p>
    <w:p w:rsidR="00280FA4" w:rsidRPr="00B243EB" w:rsidRDefault="00280FA4" w:rsidP="00B243EB">
      <w:pPr>
        <w:pStyle w:val="SPSBodyText"/>
        <w:numPr>
          <w:ilvl w:val="0"/>
          <w:numId w:val="12"/>
        </w:numPr>
        <w:ind w:left="709"/>
        <w:rPr>
          <w:rFonts w:ascii="Trebuchet MS" w:hAnsi="Trebuchet MS" w:cs="Arial"/>
          <w:color w:val="222971"/>
          <w:sz w:val="22"/>
          <w:szCs w:val="22"/>
        </w:rPr>
      </w:pPr>
      <w:r w:rsidRPr="00953AC7">
        <w:rPr>
          <w:rFonts w:ascii="Trebuchet MS" w:hAnsi="Trebuchet MS" w:cs="Arial"/>
          <w:color w:val="222971"/>
          <w:sz w:val="22"/>
          <w:szCs w:val="22"/>
        </w:rPr>
        <w:t xml:space="preserve">The </w:t>
      </w:r>
      <w:r w:rsidR="004E14A9" w:rsidRPr="00953AC7">
        <w:rPr>
          <w:rFonts w:ascii="Trebuchet MS" w:hAnsi="Trebuchet MS" w:cs="Arial"/>
          <w:color w:val="222971"/>
          <w:sz w:val="22"/>
          <w:szCs w:val="22"/>
        </w:rPr>
        <w:t>Headteacher</w:t>
      </w:r>
      <w:r w:rsidRPr="00953AC7">
        <w:rPr>
          <w:rFonts w:ascii="Trebuchet MS" w:hAnsi="Trebuchet MS" w:cs="Arial"/>
          <w:color w:val="222971"/>
          <w:sz w:val="22"/>
          <w:szCs w:val="22"/>
        </w:rPr>
        <w:t xml:space="preserve"> hearing the case / chair of the panel will introduce those present and their roles, explain the case to be considered, the procedure to be followed and the format of the hearing</w:t>
      </w:r>
    </w:p>
    <w:p w:rsidR="00280FA4" w:rsidRPr="00DF3908" w:rsidRDefault="00280FA4" w:rsidP="00F22579">
      <w:pPr>
        <w:pStyle w:val="SPSBodyText"/>
        <w:numPr>
          <w:ilvl w:val="0"/>
          <w:numId w:val="12"/>
        </w:numPr>
        <w:ind w:left="709"/>
        <w:rPr>
          <w:rFonts w:ascii="Trebuchet MS" w:hAnsi="Trebuchet MS" w:cs="Arial"/>
          <w:color w:val="222971"/>
          <w:sz w:val="22"/>
          <w:szCs w:val="22"/>
        </w:rPr>
      </w:pPr>
      <w:r w:rsidRPr="00DF3908">
        <w:rPr>
          <w:rFonts w:ascii="Trebuchet MS" w:hAnsi="Trebuchet MS" w:cs="Arial"/>
          <w:color w:val="222971"/>
          <w:sz w:val="22"/>
          <w:szCs w:val="22"/>
        </w:rPr>
        <w:lastRenderedPageBreak/>
        <w:t>The School’s representative presents their case and referring to written submissions / evidence.  The Employee and their representative and panel may ask questions of the School’s representative</w:t>
      </w:r>
    </w:p>
    <w:p w:rsidR="00280FA4" w:rsidRPr="00DF3908" w:rsidRDefault="00280FA4" w:rsidP="00F22579">
      <w:pPr>
        <w:pStyle w:val="SPSBodyText"/>
        <w:numPr>
          <w:ilvl w:val="0"/>
          <w:numId w:val="12"/>
        </w:numPr>
        <w:ind w:left="709"/>
        <w:rPr>
          <w:rFonts w:ascii="Trebuchet MS" w:hAnsi="Trebuchet MS" w:cs="Arial"/>
          <w:color w:val="222971"/>
          <w:sz w:val="22"/>
          <w:szCs w:val="22"/>
        </w:rPr>
      </w:pPr>
      <w:r w:rsidRPr="00DF3908">
        <w:rPr>
          <w:rFonts w:ascii="Trebuchet MS" w:hAnsi="Trebuchet MS" w:cs="Arial"/>
          <w:color w:val="222971"/>
          <w:sz w:val="22"/>
          <w:szCs w:val="22"/>
        </w:rPr>
        <w:t>The Employee or their representative presents their case, referring to written submissions and presenting any mitigating circumstances.  The School’s representative and panel may ask questions of the Employee and their representative</w:t>
      </w:r>
    </w:p>
    <w:p w:rsidR="00280FA4" w:rsidRPr="00DF3908" w:rsidRDefault="00280FA4" w:rsidP="00F22579">
      <w:pPr>
        <w:pStyle w:val="SPSBodyText"/>
        <w:numPr>
          <w:ilvl w:val="0"/>
          <w:numId w:val="12"/>
        </w:numPr>
        <w:ind w:left="709"/>
        <w:rPr>
          <w:rFonts w:ascii="Trebuchet MS" w:hAnsi="Trebuchet MS" w:cs="Arial"/>
          <w:color w:val="222971"/>
          <w:sz w:val="22"/>
          <w:szCs w:val="22"/>
        </w:rPr>
      </w:pPr>
      <w:r w:rsidRPr="00DF3908">
        <w:rPr>
          <w:rFonts w:ascii="Trebuchet MS" w:hAnsi="Trebuchet MS" w:cs="Arial"/>
          <w:color w:val="222971"/>
          <w:sz w:val="22"/>
          <w:szCs w:val="22"/>
        </w:rPr>
        <w:t>Adjournments may be requested by both parties or by the Headteacher/ panel during the hearing</w:t>
      </w:r>
    </w:p>
    <w:p w:rsidR="00280FA4" w:rsidRPr="00DF3908" w:rsidRDefault="00280FA4" w:rsidP="00F22579">
      <w:pPr>
        <w:pStyle w:val="SPSBodyText"/>
        <w:numPr>
          <w:ilvl w:val="0"/>
          <w:numId w:val="12"/>
        </w:numPr>
        <w:ind w:left="709"/>
        <w:rPr>
          <w:rFonts w:ascii="Trebuchet MS" w:hAnsi="Trebuchet MS" w:cs="Arial"/>
          <w:color w:val="222971"/>
          <w:sz w:val="22"/>
          <w:szCs w:val="22"/>
        </w:rPr>
      </w:pPr>
      <w:r w:rsidRPr="00DF3908">
        <w:rPr>
          <w:rFonts w:ascii="Trebuchet MS" w:hAnsi="Trebuchet MS" w:cs="Arial"/>
          <w:color w:val="222971"/>
          <w:sz w:val="22"/>
          <w:szCs w:val="22"/>
        </w:rPr>
        <w:t>Both parties have the opportunity to sum up their cases, with the Employee or their representative having the final word</w:t>
      </w:r>
    </w:p>
    <w:p w:rsidR="00280FA4" w:rsidRPr="00DF3908" w:rsidRDefault="00280FA4" w:rsidP="00F22579">
      <w:pPr>
        <w:pStyle w:val="SPSBodyText"/>
        <w:numPr>
          <w:ilvl w:val="0"/>
          <w:numId w:val="12"/>
        </w:numPr>
        <w:ind w:left="709"/>
        <w:rPr>
          <w:rFonts w:ascii="Trebuchet MS" w:hAnsi="Trebuchet MS" w:cs="Arial"/>
          <w:color w:val="222971"/>
          <w:sz w:val="22"/>
          <w:szCs w:val="22"/>
        </w:rPr>
      </w:pPr>
      <w:r w:rsidRPr="00DF3908">
        <w:rPr>
          <w:rFonts w:ascii="Trebuchet MS" w:hAnsi="Trebuchet MS" w:cs="Arial"/>
          <w:color w:val="222971"/>
          <w:sz w:val="22"/>
          <w:szCs w:val="22"/>
        </w:rPr>
        <w:t>The hearing will then be adjourned whilst the Headteacher / panel deliberates over the evidence.  If further clarity is required both parties may be recalled and the hearing reconvened so that all parties may hear any additional evidence</w:t>
      </w:r>
    </w:p>
    <w:p w:rsidR="00280FA4" w:rsidRPr="00DF3908" w:rsidRDefault="00280FA4" w:rsidP="00F22579">
      <w:pPr>
        <w:pStyle w:val="SPSBodyText"/>
        <w:numPr>
          <w:ilvl w:val="0"/>
          <w:numId w:val="12"/>
        </w:numPr>
        <w:ind w:left="709"/>
        <w:rPr>
          <w:rFonts w:ascii="Trebuchet MS" w:hAnsi="Trebuchet MS" w:cs="Arial"/>
          <w:color w:val="222971"/>
          <w:sz w:val="22"/>
          <w:szCs w:val="22"/>
        </w:rPr>
      </w:pPr>
      <w:r w:rsidRPr="00DF3908">
        <w:rPr>
          <w:rFonts w:ascii="Trebuchet MS" w:hAnsi="Trebuchet MS" w:cs="Arial"/>
          <w:color w:val="222971"/>
          <w:sz w:val="22"/>
          <w:szCs w:val="22"/>
        </w:rPr>
        <w:t>Where possible the hearing will be reconvened and the Employee advised verbally of the outcome following the conclusion of the process and the Panel’s deliberations.  On occasion it may not be possible to determine an outcome on the day of the hearing, in which case the panel will reconvene at the earliest possible opportunity to make a decision. Where the panel reconvenes, the outcome to be communicated in writing to the Employee</w:t>
      </w:r>
    </w:p>
    <w:p w:rsidR="00280FA4" w:rsidRPr="00DF3908" w:rsidRDefault="00280FA4" w:rsidP="00DF3908">
      <w:pPr>
        <w:pStyle w:val="SPSBodyText"/>
        <w:numPr>
          <w:ilvl w:val="0"/>
          <w:numId w:val="12"/>
        </w:numPr>
        <w:ind w:left="709"/>
        <w:rPr>
          <w:rFonts w:ascii="Trebuchet MS" w:hAnsi="Trebuchet MS" w:cs="Arial"/>
          <w:color w:val="222971"/>
          <w:sz w:val="22"/>
          <w:szCs w:val="22"/>
        </w:rPr>
      </w:pPr>
      <w:r w:rsidRPr="00953AC7">
        <w:rPr>
          <w:rFonts w:ascii="Trebuchet MS" w:hAnsi="Trebuchet MS" w:cs="Arial"/>
          <w:color w:val="222971"/>
          <w:sz w:val="22"/>
          <w:szCs w:val="22"/>
        </w:rPr>
        <w:t xml:space="preserve">In all circumstances the Employee will be advised in writing of the outcome of the hearing usually within 5 working days of the decision being made.  </w:t>
      </w:r>
    </w:p>
    <w:p w:rsidR="00280FA4" w:rsidRPr="00953AC7" w:rsidRDefault="00280FA4" w:rsidP="00953AC7">
      <w:pPr>
        <w:pStyle w:val="SPSBodyText"/>
        <w:rPr>
          <w:rFonts w:ascii="Trebuchet MS" w:hAnsi="Trebuchet MS" w:cs="Arial"/>
          <w:color w:val="222971"/>
          <w:sz w:val="22"/>
          <w:szCs w:val="22"/>
        </w:rPr>
      </w:pPr>
    </w:p>
    <w:p w:rsidR="00280FA4" w:rsidRPr="00F423DD" w:rsidRDefault="00280FA4" w:rsidP="00953AC7">
      <w:pPr>
        <w:pStyle w:val="SPSBodyText"/>
        <w:rPr>
          <w:rFonts w:ascii="Trebuchet MS" w:hAnsi="Trebuchet MS" w:cs="Arial"/>
          <w:color w:val="222971"/>
          <w:sz w:val="4"/>
          <w:szCs w:val="4"/>
        </w:rPr>
      </w:pPr>
    </w:p>
    <w:p w:rsidR="00377D9B" w:rsidRDefault="00377D9B" w:rsidP="00953AC7">
      <w:pPr>
        <w:pStyle w:val="SPSBodyText"/>
        <w:rPr>
          <w:rFonts w:ascii="Trebuchet MS" w:hAnsi="Trebuchet MS" w:cs="Arial"/>
          <w:b/>
          <w:color w:val="67BD91"/>
          <w:sz w:val="26"/>
          <w:szCs w:val="26"/>
        </w:rPr>
      </w:pPr>
    </w:p>
    <w:p w:rsidR="00377D9B" w:rsidRDefault="00377D9B" w:rsidP="00953AC7">
      <w:pPr>
        <w:pStyle w:val="SPSBodyText"/>
        <w:rPr>
          <w:rFonts w:ascii="Trebuchet MS" w:hAnsi="Trebuchet MS" w:cs="Arial"/>
          <w:b/>
          <w:color w:val="67BD91"/>
          <w:sz w:val="26"/>
          <w:szCs w:val="26"/>
        </w:rPr>
      </w:pPr>
    </w:p>
    <w:p w:rsidR="00280FA4" w:rsidRPr="00B243EB" w:rsidRDefault="00280FA4" w:rsidP="00953AC7">
      <w:pPr>
        <w:pStyle w:val="SPSBodyText"/>
        <w:rPr>
          <w:rFonts w:ascii="Trebuchet MS" w:hAnsi="Trebuchet MS" w:cs="Arial"/>
          <w:b/>
          <w:color w:val="67BD91"/>
          <w:sz w:val="26"/>
          <w:szCs w:val="26"/>
        </w:rPr>
      </w:pPr>
      <w:r w:rsidRPr="00B243EB">
        <w:rPr>
          <w:rFonts w:ascii="Trebuchet MS" w:hAnsi="Trebuchet MS" w:cs="Arial"/>
          <w:b/>
          <w:color w:val="67BD91"/>
          <w:sz w:val="26"/>
          <w:szCs w:val="26"/>
        </w:rPr>
        <w:t xml:space="preserve">Procedure for Appeals </w:t>
      </w:r>
    </w:p>
    <w:p w:rsidR="00280FA4" w:rsidRPr="00953AC7" w:rsidRDefault="00280FA4" w:rsidP="00953AC7">
      <w:pPr>
        <w:pStyle w:val="SPSBodyText"/>
        <w:rPr>
          <w:rFonts w:ascii="Trebuchet MS" w:hAnsi="Trebuchet MS" w:cs="Arial"/>
          <w:color w:val="222971"/>
          <w:sz w:val="22"/>
          <w:szCs w:val="22"/>
        </w:rPr>
      </w:pPr>
    </w:p>
    <w:p w:rsidR="00280FA4" w:rsidRPr="00DF3908" w:rsidRDefault="00280FA4" w:rsidP="00F22579">
      <w:pPr>
        <w:pStyle w:val="SPSBodyText"/>
        <w:numPr>
          <w:ilvl w:val="0"/>
          <w:numId w:val="12"/>
        </w:numPr>
        <w:ind w:left="709"/>
        <w:rPr>
          <w:rFonts w:ascii="Trebuchet MS" w:hAnsi="Trebuchet MS" w:cs="Arial"/>
          <w:color w:val="222971"/>
          <w:sz w:val="22"/>
          <w:szCs w:val="22"/>
        </w:rPr>
      </w:pPr>
      <w:r w:rsidRPr="00DF3908">
        <w:rPr>
          <w:rFonts w:ascii="Trebuchet MS" w:hAnsi="Trebuchet MS" w:cs="Arial"/>
          <w:color w:val="222971"/>
          <w:sz w:val="22"/>
          <w:szCs w:val="22"/>
        </w:rPr>
        <w:t>The chair of the panel will introduce those present and their roles, explain the case to be considered, the procedure to be followed and the format of the meeting</w:t>
      </w:r>
    </w:p>
    <w:p w:rsidR="00280FA4" w:rsidRPr="00DF3908" w:rsidRDefault="00280FA4" w:rsidP="00F22579">
      <w:pPr>
        <w:pStyle w:val="SPSBodyText"/>
        <w:numPr>
          <w:ilvl w:val="0"/>
          <w:numId w:val="12"/>
        </w:numPr>
        <w:ind w:left="709"/>
        <w:rPr>
          <w:rFonts w:ascii="Trebuchet MS" w:hAnsi="Trebuchet MS" w:cs="Arial"/>
          <w:color w:val="222971"/>
          <w:sz w:val="22"/>
          <w:szCs w:val="22"/>
        </w:rPr>
      </w:pPr>
      <w:r w:rsidRPr="00DF3908">
        <w:rPr>
          <w:rFonts w:ascii="Trebuchet MS" w:hAnsi="Trebuchet MS" w:cs="Arial"/>
          <w:color w:val="222971"/>
          <w:sz w:val="22"/>
          <w:szCs w:val="22"/>
        </w:rPr>
        <w:t>The Employee or their representative shall put the case in support of the grounds for appeal, including any mitigating circumstances. This may include referring to written submissions and evidence. The School’s representative and panel may ask questions of the Employee and their representative</w:t>
      </w:r>
    </w:p>
    <w:p w:rsidR="00280FA4" w:rsidRPr="00DF3908" w:rsidRDefault="00280FA4" w:rsidP="00F22579">
      <w:pPr>
        <w:pStyle w:val="SPSBodyText"/>
        <w:numPr>
          <w:ilvl w:val="0"/>
          <w:numId w:val="12"/>
        </w:numPr>
        <w:ind w:left="709"/>
        <w:rPr>
          <w:rFonts w:ascii="Trebuchet MS" w:hAnsi="Trebuchet MS" w:cs="Arial"/>
          <w:color w:val="222971"/>
          <w:sz w:val="22"/>
          <w:szCs w:val="22"/>
        </w:rPr>
      </w:pPr>
      <w:r w:rsidRPr="00DF3908">
        <w:rPr>
          <w:rFonts w:ascii="Trebuchet MS" w:hAnsi="Trebuchet MS" w:cs="Arial"/>
          <w:color w:val="222971"/>
          <w:sz w:val="22"/>
          <w:szCs w:val="22"/>
        </w:rPr>
        <w:t>The School’s representative presents the case for upholding the previous committee's decision and refers to written documentation. The Employee and their representative and panel may ask questions of the School’s representative</w:t>
      </w:r>
    </w:p>
    <w:p w:rsidR="00280FA4" w:rsidRPr="00DF3908" w:rsidRDefault="00280FA4" w:rsidP="00F22579">
      <w:pPr>
        <w:pStyle w:val="SPSBodyText"/>
        <w:numPr>
          <w:ilvl w:val="0"/>
          <w:numId w:val="12"/>
        </w:numPr>
        <w:ind w:left="709"/>
        <w:rPr>
          <w:rFonts w:ascii="Trebuchet MS" w:hAnsi="Trebuchet MS" w:cs="Arial"/>
          <w:color w:val="222971"/>
          <w:sz w:val="22"/>
          <w:szCs w:val="22"/>
        </w:rPr>
      </w:pPr>
      <w:r w:rsidRPr="00DF3908">
        <w:rPr>
          <w:rFonts w:ascii="Trebuchet MS" w:hAnsi="Trebuchet MS" w:cs="Arial"/>
          <w:color w:val="222971"/>
          <w:sz w:val="22"/>
          <w:szCs w:val="22"/>
        </w:rPr>
        <w:t>The panel will invite both parties to sum up their cases, with the Employee or his/her representative having the final word. The hearing will then be adjourned whilst the panel deliberates over the evidence</w:t>
      </w:r>
    </w:p>
    <w:p w:rsidR="00280FA4" w:rsidRPr="00DF3908" w:rsidRDefault="00280FA4" w:rsidP="00F22579">
      <w:pPr>
        <w:pStyle w:val="SPSBodyText"/>
        <w:numPr>
          <w:ilvl w:val="0"/>
          <w:numId w:val="12"/>
        </w:numPr>
        <w:ind w:left="709"/>
        <w:rPr>
          <w:rFonts w:ascii="Trebuchet MS" w:hAnsi="Trebuchet MS" w:cs="Arial"/>
          <w:color w:val="222971"/>
          <w:sz w:val="22"/>
          <w:szCs w:val="22"/>
        </w:rPr>
      </w:pPr>
      <w:r w:rsidRPr="00DF3908">
        <w:rPr>
          <w:rFonts w:ascii="Trebuchet MS" w:hAnsi="Trebuchet MS" w:cs="Arial"/>
          <w:color w:val="222971"/>
          <w:sz w:val="22"/>
          <w:szCs w:val="22"/>
        </w:rPr>
        <w:t>Adjournments may be requested by both parties or by the panel during the appeal hearing.  If new evidence is presented the appeal may need to be adjourned while this is investigated</w:t>
      </w:r>
    </w:p>
    <w:p w:rsidR="00280FA4" w:rsidRPr="00DF3908" w:rsidRDefault="00280FA4" w:rsidP="00F22579">
      <w:pPr>
        <w:pStyle w:val="SPSBodyText"/>
        <w:numPr>
          <w:ilvl w:val="0"/>
          <w:numId w:val="12"/>
        </w:numPr>
        <w:ind w:left="709"/>
        <w:rPr>
          <w:rFonts w:ascii="Trebuchet MS" w:hAnsi="Trebuchet MS" w:cs="Arial"/>
          <w:color w:val="222971"/>
          <w:sz w:val="22"/>
          <w:szCs w:val="22"/>
        </w:rPr>
      </w:pPr>
      <w:r w:rsidRPr="00DF3908">
        <w:rPr>
          <w:rFonts w:ascii="Trebuchet MS" w:hAnsi="Trebuchet MS" w:cs="Arial"/>
          <w:color w:val="222971"/>
          <w:sz w:val="22"/>
          <w:szCs w:val="22"/>
        </w:rPr>
        <w:lastRenderedPageBreak/>
        <w:t>The appeal hearing will then be adjourned whilst the panel deliberates over the evidence.  If further clarity is required both parties may be recalled and the hearing reconvened so that all parties may hear any additional evidence</w:t>
      </w:r>
    </w:p>
    <w:p w:rsidR="00280FA4" w:rsidRPr="00DF3908" w:rsidRDefault="00280FA4" w:rsidP="00F22579">
      <w:pPr>
        <w:pStyle w:val="SPSBodyText"/>
        <w:numPr>
          <w:ilvl w:val="0"/>
          <w:numId w:val="12"/>
        </w:numPr>
        <w:ind w:left="709"/>
        <w:rPr>
          <w:rFonts w:ascii="Trebuchet MS" w:hAnsi="Trebuchet MS" w:cs="Arial"/>
          <w:color w:val="222971"/>
          <w:sz w:val="22"/>
          <w:szCs w:val="22"/>
        </w:rPr>
      </w:pPr>
      <w:r w:rsidRPr="00DF3908">
        <w:rPr>
          <w:rFonts w:ascii="Trebuchet MS" w:hAnsi="Trebuchet MS" w:cs="Arial"/>
          <w:color w:val="222971"/>
          <w:sz w:val="22"/>
          <w:szCs w:val="22"/>
        </w:rPr>
        <w:t>Where possible the appeal hearing will be reconvened and the Employee advised verbally of the outcome following the conclusion of the process and the Panel’s deliberations.  On occasion it may not be possible to determine an outcome on the day of the appeal hearing, in which case the panel will reconvene at the earliest possible opportunity to make a decision. Where the panel reconvenes, the outcome will be communicated in writing to the Employee.</w:t>
      </w:r>
    </w:p>
    <w:p w:rsidR="00280FA4" w:rsidRPr="00DF3908" w:rsidRDefault="00280FA4" w:rsidP="00F22579">
      <w:pPr>
        <w:pStyle w:val="SPSBodyText"/>
        <w:numPr>
          <w:ilvl w:val="0"/>
          <w:numId w:val="12"/>
        </w:numPr>
        <w:ind w:left="709"/>
        <w:rPr>
          <w:rFonts w:ascii="Trebuchet MS" w:hAnsi="Trebuchet MS" w:cs="Arial"/>
          <w:color w:val="222971"/>
          <w:sz w:val="22"/>
          <w:szCs w:val="22"/>
        </w:rPr>
      </w:pPr>
      <w:r w:rsidRPr="00DF3908">
        <w:rPr>
          <w:rFonts w:ascii="Trebuchet MS" w:hAnsi="Trebuchet MS" w:cs="Arial"/>
          <w:color w:val="222971"/>
          <w:sz w:val="22"/>
          <w:szCs w:val="22"/>
        </w:rPr>
        <w:t xml:space="preserve">In all circumstances the Employee will be advised in writing of the outcome of the hearing usually within 5 working days of the decision being made.  </w:t>
      </w:r>
    </w:p>
    <w:sectPr w:rsidR="00280FA4" w:rsidRPr="00DF3908" w:rsidSect="004C5F35">
      <w:headerReference w:type="default" r:id="rId16"/>
      <w:footerReference w:type="default" r:id="rId17"/>
      <w:headerReference w:type="first" r:id="rId18"/>
      <w:footerReference w:type="first" r:id="rId19"/>
      <w:type w:val="continuous"/>
      <w:pgSz w:w="11910" w:h="16840"/>
      <w:pgMar w:top="2126" w:right="1678" w:bottom="198" w:left="1678" w:header="397" w:footer="1543"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01E6" w:rsidRDefault="00C101E6" w:rsidP="00DA3EEB">
      <w:r>
        <w:separator/>
      </w:r>
    </w:p>
  </w:endnote>
  <w:endnote w:type="continuationSeparator" w:id="0">
    <w:p w:rsidR="00C101E6" w:rsidRDefault="00C101E6" w:rsidP="00DA3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Futura-Medium">
    <w:altName w:val="Arial"/>
    <w:charset w:val="B1"/>
    <w:family w:val="swiss"/>
    <w:pitch w:val="variable"/>
    <w:sig w:usb0="80000867" w:usb1="00000000" w:usb2="00000000" w:usb3="00000000" w:csb0="000001FB" w:csb1="00000000"/>
  </w:font>
  <w:font w:name="Minion Pro">
    <w:charset w:val="00"/>
    <w:family w:val="roman"/>
    <w:pitch w:val="variable"/>
    <w:sig w:usb0="60000287" w:usb1="00000001" w:usb2="00000000" w:usb3="00000000" w:csb0="0000019F" w:csb1="00000000"/>
  </w:font>
  <w:font w:name="Lucida Grande">
    <w:altName w:val="Times New Roman"/>
    <w:charset w:val="00"/>
    <w:family w:val="swiss"/>
    <w:pitch w:val="variable"/>
    <w:sig w:usb0="E1000AEF"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Open Sans Light">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1811649"/>
      <w:docPartObj>
        <w:docPartGallery w:val="Page Numbers (Bottom of Page)"/>
        <w:docPartUnique/>
      </w:docPartObj>
    </w:sdtPr>
    <w:sdtEndPr/>
    <w:sdtContent>
      <w:p w:rsidR="00F22579" w:rsidRDefault="00F22579">
        <w:pPr>
          <w:pStyle w:val="Footer"/>
          <w:jc w:val="right"/>
        </w:pPr>
        <w:r>
          <w:t xml:space="preserve">Page | </w:t>
        </w:r>
        <w:r>
          <w:fldChar w:fldCharType="begin"/>
        </w:r>
        <w:r>
          <w:instrText xml:space="preserve"> PAGE   \* MERGEFORMAT </w:instrText>
        </w:r>
        <w:r>
          <w:fldChar w:fldCharType="separate"/>
        </w:r>
        <w:r w:rsidR="000027DB">
          <w:rPr>
            <w:noProof/>
          </w:rPr>
          <w:t>4</w:t>
        </w:r>
        <w:r>
          <w:rPr>
            <w:noProof/>
          </w:rPr>
          <w:fldChar w:fldCharType="end"/>
        </w:r>
        <w:r>
          <w:t xml:space="preserve"> </w:t>
        </w:r>
      </w:p>
    </w:sdtContent>
  </w:sdt>
  <w:p w:rsidR="00F22579" w:rsidRDefault="00F225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579" w:rsidRDefault="00F22579">
    <w:pPr>
      <w:pStyle w:val="Footer"/>
    </w:pPr>
    <w:r>
      <w:rPr>
        <w:noProof/>
        <w14:ligatures w14:val="none"/>
        <w14:cntxtAlts w14:val="0"/>
      </w:rPr>
      <w:drawing>
        <wp:anchor distT="0" distB="0" distL="114300" distR="114300" simplePos="0" relativeHeight="251678720" behindDoc="0" locked="0" layoutInCell="1" allowOverlap="1" wp14:anchorId="132BA225" wp14:editId="0F1E18B1">
          <wp:simplePos x="0" y="0"/>
          <wp:positionH relativeFrom="column">
            <wp:posOffset>4048125</wp:posOffset>
          </wp:positionH>
          <wp:positionV relativeFrom="paragraph">
            <wp:posOffset>496570</wp:posOffset>
          </wp:positionV>
          <wp:extent cx="2146935" cy="381000"/>
          <wp:effectExtent l="0" t="0" r="0" b="0"/>
          <wp:wrapSquare wrapText="bothSides"/>
          <wp:docPr id="45" name="Picture 45" descr="A picture containing drawing, light,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drawing, light, window&#10;&#10;Description automatically generated"/>
                  <pic:cNvPicPr/>
                </pic:nvPicPr>
                <pic:blipFill>
                  <a:blip r:embed="rId1"/>
                  <a:stretch>
                    <a:fillRect/>
                  </a:stretch>
                </pic:blipFill>
                <pic:spPr>
                  <a:xfrm>
                    <a:off x="0" y="0"/>
                    <a:ext cx="2146935" cy="381000"/>
                  </a:xfrm>
                  <a:prstGeom prst="rect">
                    <a:avLst/>
                  </a:prstGeom>
                </pic:spPr>
              </pic:pic>
            </a:graphicData>
          </a:graphic>
          <wp14:sizeRelH relativeFrom="page">
            <wp14:pctWidth>0</wp14:pctWidth>
          </wp14:sizeRelH>
          <wp14:sizeRelV relativeFrom="page">
            <wp14:pctHeight>0</wp14:pctHeight>
          </wp14:sizeRelV>
        </wp:anchor>
      </w:drawing>
    </w:r>
    <w:r>
      <w:rPr>
        <w:noProof/>
        <w14:ligatures w14:val="none"/>
        <w14:cntxtAlts w14:val="0"/>
      </w:rPr>
      <mc:AlternateContent>
        <mc:Choice Requires="wps">
          <w:drawing>
            <wp:anchor distT="0" distB="0" distL="114300" distR="114300" simplePos="0" relativeHeight="251676672" behindDoc="0" locked="0" layoutInCell="1" allowOverlap="1" wp14:anchorId="6576E155" wp14:editId="4BE0A9FF">
              <wp:simplePos x="0" y="0"/>
              <wp:positionH relativeFrom="column">
                <wp:posOffset>-914400</wp:posOffset>
              </wp:positionH>
              <wp:positionV relativeFrom="paragraph">
                <wp:posOffset>180975</wp:posOffset>
              </wp:positionV>
              <wp:extent cx="4876800" cy="1435100"/>
              <wp:effectExtent l="0" t="0" r="0" b="0"/>
              <wp:wrapNone/>
              <wp:docPr id="5" name="Text Box 5"/>
              <wp:cNvGraphicFramePr/>
              <a:graphic xmlns:a="http://schemas.openxmlformats.org/drawingml/2006/main">
                <a:graphicData uri="http://schemas.microsoft.com/office/word/2010/wordprocessingShape">
                  <wps:wsp>
                    <wps:cNvSpPr txBox="1"/>
                    <wps:spPr>
                      <a:xfrm>
                        <a:off x="0" y="0"/>
                        <a:ext cx="4876800" cy="1435100"/>
                      </a:xfrm>
                      <a:prstGeom prst="rect">
                        <a:avLst/>
                      </a:prstGeom>
                      <a:noFill/>
                      <a:ln w="6350">
                        <a:noFill/>
                      </a:ln>
                    </wps:spPr>
                    <wps:txbx>
                      <w:txbxContent>
                        <w:p w:rsidR="00F22579" w:rsidRPr="00197C67" w:rsidRDefault="00F22579" w:rsidP="00395998">
                          <w:pPr>
                            <w:pStyle w:val="CantiumBodyText"/>
                            <w:rPr>
                              <w:rFonts w:eastAsiaTheme="minorHAnsi"/>
                              <w:lang w:val="en-US" w:eastAsia="en-US"/>
                            </w:rPr>
                          </w:pPr>
                          <w:r w:rsidRPr="00197C67">
                            <w:rPr>
                              <w:rFonts w:eastAsiaTheme="minorHAnsi"/>
                              <w:sz w:val="18"/>
                              <w:szCs w:val="18"/>
                              <w:lang w:val="en-US" w:eastAsia="en-US"/>
                            </w:rPr>
                            <w:t>Worrall House, 30 Kings Hill Avenue, Kings Hill Business Park, West Malling, Kent ME19 4AE          t: 03000 411115  e: </w:t>
                          </w:r>
                          <w:hyperlink r:id="rId2" w:history="1">
                            <w:r w:rsidRPr="00197C67">
                              <w:rPr>
                                <w:rFonts w:eastAsiaTheme="minorHAnsi"/>
                                <w:sz w:val="18"/>
                                <w:szCs w:val="18"/>
                                <w:u w:val="single" w:color="0000E9"/>
                                <w:lang w:val="en-US" w:eastAsia="en-US"/>
                              </w:rPr>
                              <w:t>info@cantium.solutions</w:t>
                            </w:r>
                          </w:hyperlink>
                        </w:p>
                        <w:p w:rsidR="00F22579" w:rsidRPr="004651F2" w:rsidRDefault="00F22579" w:rsidP="00395998">
                          <w:pPr>
                            <w:pStyle w:val="CantiumBodyText"/>
                            <w:rPr>
                              <w:rFonts w:eastAsiaTheme="minorHAnsi"/>
                              <w:sz w:val="12"/>
                              <w:szCs w:val="12"/>
                              <w:lang w:val="en-US" w:eastAsia="en-US"/>
                            </w:rPr>
                          </w:pPr>
                          <w:r w:rsidRPr="004651F2">
                            <w:rPr>
                              <w:rFonts w:eastAsiaTheme="minorHAnsi"/>
                              <w:sz w:val="12"/>
                              <w:szCs w:val="12"/>
                              <w:lang w:val="en-US" w:eastAsia="en-US"/>
                            </w:rPr>
                            <w:t xml:space="preserve">Cantium Business Solutions, registered in England &amp; Wales at Sessions House, County Road, Maidstone, </w:t>
                          </w:r>
                          <w:r>
                            <w:rPr>
                              <w:rFonts w:eastAsiaTheme="minorHAnsi"/>
                              <w:sz w:val="12"/>
                              <w:szCs w:val="12"/>
                              <w:lang w:val="en-US" w:eastAsia="en-US"/>
                            </w:rPr>
                            <w:br/>
                          </w:r>
                          <w:r w:rsidRPr="004651F2">
                            <w:rPr>
                              <w:rFonts w:eastAsiaTheme="minorHAnsi"/>
                              <w:sz w:val="12"/>
                              <w:szCs w:val="12"/>
                              <w:lang w:val="en-US" w:eastAsia="en-US"/>
                            </w:rPr>
                            <w:t>Kent ME14 1XQ. Company No. 11242115. VAT No. 294 5402 88.</w:t>
                          </w:r>
                        </w:p>
                        <w:p w:rsidR="00F22579" w:rsidRPr="004651F2" w:rsidRDefault="00F22579" w:rsidP="00395998">
                          <w:pPr>
                            <w:pStyle w:val="CantiumBodyText"/>
                            <w:rPr>
                              <w:rFonts w:eastAsiaTheme="minorHAnsi"/>
                              <w:sz w:val="15"/>
                              <w:lang w:val="en-US" w:eastAsia="en-US"/>
                            </w:rPr>
                          </w:pPr>
                          <w:r w:rsidRPr="004651F2">
                            <w:rPr>
                              <w:rFonts w:eastAsiaTheme="minorHAnsi"/>
                              <w:sz w:val="15"/>
                              <w:lang w:val="en-US" w:eastAsia="en-US"/>
                            </w:rPr>
                            <w:t>Filename:  </w:t>
                          </w:r>
                          <w:r>
                            <w:rPr>
                              <w:rFonts w:eastAsiaTheme="minorHAnsi"/>
                              <w:sz w:val="15"/>
                              <w:lang w:val="en-US" w:eastAsia="en-US"/>
                            </w:rPr>
                            <w:t>Capability Policy – School and Academy – October 2019 – final (HRSelect Education)</w:t>
                          </w:r>
                        </w:p>
                        <w:p w:rsidR="00F22579" w:rsidRPr="004651F2" w:rsidRDefault="00F22579" w:rsidP="00395998">
                          <w:pPr>
                            <w:pStyle w:val="CantiumBodyText"/>
                            <w:rPr>
                              <w:rFonts w:eastAsiaTheme="minorHAnsi"/>
                              <w:sz w:val="15"/>
                              <w:lang w:val="en-US" w:eastAsia="en-US"/>
                            </w:rPr>
                          </w:pPr>
                          <w:r w:rsidRPr="004651F2">
                            <w:rPr>
                              <w:rFonts w:eastAsiaTheme="minorHAnsi"/>
                              <w:sz w:val="15"/>
                              <w:lang w:val="en-US" w:eastAsia="en-US"/>
                            </w:rPr>
                            <w:t>Please note – Version control is via SharePoint. This document is uncontrolled once printed</w:t>
                          </w:r>
                        </w:p>
                        <w:p w:rsidR="00F22579" w:rsidRPr="004651F2" w:rsidRDefault="00F22579" w:rsidP="00395998">
                          <w:pPr>
                            <w:spacing w:line="240" w:lineRule="auto"/>
                            <w:rPr>
                              <w:rFonts w:ascii="Trebuchet MS" w:hAnsi="Trebuchet MS"/>
                              <w:color w:val="FFFFFF" w:themeColor="background1"/>
                              <w:sz w:val="6"/>
                            </w:rPr>
                          </w:pPr>
                        </w:p>
                        <w:p w:rsidR="00F22579" w:rsidRDefault="00F22579" w:rsidP="0039599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576E155" id="_x0000_t202" coordsize="21600,21600" o:spt="202" path="m,l,21600r21600,l21600,xe">
              <v:stroke joinstyle="miter"/>
              <v:path gradientshapeok="t" o:connecttype="rect"/>
            </v:shapetype>
            <v:shape id="Text Box 5" o:spid="_x0000_s1026" type="#_x0000_t202" style="position:absolute;margin-left:-1in;margin-top:14.25pt;width:384pt;height:1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" filled="f" stroked="f" strokeweight=".5pt">
              <v:textbox>
                <w:txbxContent>
                  <w:p w14:paraId="7C6BC0FE" w14:textId="77777777" w:rsidR="00395998" w:rsidRPr="00197C67" w:rsidRDefault="00395998" w:rsidP="00395998">
                    <w:pPr>
                      <w:pStyle w:val="CantiumBodyText"/>
                      <w:rPr>
                        <w:rFonts w:eastAsiaTheme="minorHAnsi"/>
                        <w:lang w:val="en-US" w:eastAsia="en-US"/>
                      </w:rPr>
                    </w:pPr>
                    <w:r w:rsidRPr="00197C67">
                      <w:rPr>
                        <w:rFonts w:eastAsiaTheme="minorHAnsi"/>
                        <w:sz w:val="18"/>
                        <w:szCs w:val="18"/>
                        <w:lang w:val="en-US" w:eastAsia="en-US"/>
                      </w:rPr>
                      <w:t>Worrall House, 30 Kings Hill Avenue, Kings Hill Business Park, West Malling, Kent ME19 4AE          t: 03000 411115  e: </w:t>
                    </w:r>
                    <w:hyperlink r:id="rId3" w:history="1">
                      <w:r w:rsidRPr="00197C67">
                        <w:rPr>
                          <w:rFonts w:eastAsiaTheme="minorHAnsi"/>
                          <w:sz w:val="18"/>
                          <w:szCs w:val="18"/>
                          <w:u w:val="single" w:color="0000E9"/>
                          <w:lang w:val="en-US" w:eastAsia="en-US"/>
                        </w:rPr>
                        <w:t>info@cantium.solutions</w:t>
                      </w:r>
                    </w:hyperlink>
                  </w:p>
                  <w:p w14:paraId="4CD7B9B2" w14:textId="77777777" w:rsidR="00395998" w:rsidRPr="004651F2" w:rsidRDefault="00395998" w:rsidP="00395998">
                    <w:pPr>
                      <w:pStyle w:val="CantiumBodyText"/>
                      <w:rPr>
                        <w:rFonts w:eastAsiaTheme="minorHAnsi"/>
                        <w:sz w:val="12"/>
                        <w:szCs w:val="12"/>
                        <w:lang w:val="en-US" w:eastAsia="en-US"/>
                      </w:rPr>
                    </w:pPr>
                    <w:r w:rsidRPr="004651F2">
                      <w:rPr>
                        <w:rFonts w:eastAsiaTheme="minorHAnsi"/>
                        <w:sz w:val="12"/>
                        <w:szCs w:val="12"/>
                        <w:lang w:val="en-US" w:eastAsia="en-US"/>
                      </w:rPr>
                      <w:t xml:space="preserve">Cantium Business Solutions, registered in England &amp; Wales at Sessions House, County Road, Maidstone, </w:t>
                    </w:r>
                    <w:r>
                      <w:rPr>
                        <w:rFonts w:eastAsiaTheme="minorHAnsi"/>
                        <w:sz w:val="12"/>
                        <w:szCs w:val="12"/>
                        <w:lang w:val="en-US" w:eastAsia="en-US"/>
                      </w:rPr>
                      <w:br/>
                    </w:r>
                    <w:r w:rsidRPr="004651F2">
                      <w:rPr>
                        <w:rFonts w:eastAsiaTheme="minorHAnsi"/>
                        <w:sz w:val="12"/>
                        <w:szCs w:val="12"/>
                        <w:lang w:val="en-US" w:eastAsia="en-US"/>
                      </w:rPr>
                      <w:t>Kent ME14 1XQ. Company No. 11242115. VAT No. 294 5402 88.</w:t>
                    </w:r>
                  </w:p>
                  <w:p w14:paraId="0AFBD163" w14:textId="6D87EA40" w:rsidR="00395998" w:rsidRPr="004651F2" w:rsidRDefault="00395998" w:rsidP="00395998">
                    <w:pPr>
                      <w:pStyle w:val="CantiumBodyText"/>
                      <w:rPr>
                        <w:rFonts w:eastAsiaTheme="minorHAnsi"/>
                        <w:sz w:val="15"/>
                        <w:lang w:val="en-US" w:eastAsia="en-US"/>
                      </w:rPr>
                    </w:pPr>
                    <w:r w:rsidRPr="004651F2">
                      <w:rPr>
                        <w:rFonts w:eastAsiaTheme="minorHAnsi"/>
                        <w:sz w:val="15"/>
                        <w:lang w:val="en-US" w:eastAsia="en-US"/>
                      </w:rPr>
                      <w:t>Filename:  </w:t>
                    </w:r>
                    <w:r w:rsidR="00A069A1">
                      <w:rPr>
                        <w:rFonts w:eastAsiaTheme="minorHAnsi"/>
                        <w:sz w:val="15"/>
                        <w:lang w:val="en-US" w:eastAsia="en-US"/>
                      </w:rPr>
                      <w:t xml:space="preserve">Capability Policy – School and Academy – October 2019 </w:t>
                    </w:r>
                    <w:r w:rsidR="0026174D">
                      <w:rPr>
                        <w:rFonts w:eastAsiaTheme="minorHAnsi"/>
                        <w:sz w:val="15"/>
                        <w:lang w:val="en-US" w:eastAsia="en-US"/>
                      </w:rPr>
                      <w:t>–</w:t>
                    </w:r>
                    <w:r w:rsidR="00A069A1">
                      <w:rPr>
                        <w:rFonts w:eastAsiaTheme="minorHAnsi"/>
                        <w:sz w:val="15"/>
                        <w:lang w:val="en-US" w:eastAsia="en-US"/>
                      </w:rPr>
                      <w:t xml:space="preserve"> final</w:t>
                    </w:r>
                    <w:r w:rsidR="0026174D">
                      <w:rPr>
                        <w:rFonts w:eastAsiaTheme="minorHAnsi"/>
                        <w:sz w:val="15"/>
                        <w:lang w:val="en-US" w:eastAsia="en-US"/>
                      </w:rPr>
                      <w:t xml:space="preserve"> (</w:t>
                    </w:r>
                    <w:proofErr w:type="spellStart"/>
                    <w:r w:rsidR="0026174D">
                      <w:rPr>
                        <w:rFonts w:eastAsiaTheme="minorHAnsi"/>
                        <w:sz w:val="15"/>
                        <w:lang w:val="en-US" w:eastAsia="en-US"/>
                      </w:rPr>
                      <w:t>HRSelect</w:t>
                    </w:r>
                    <w:proofErr w:type="spellEnd"/>
                    <w:r w:rsidR="0026174D">
                      <w:rPr>
                        <w:rFonts w:eastAsiaTheme="minorHAnsi"/>
                        <w:sz w:val="15"/>
                        <w:lang w:val="en-US" w:eastAsia="en-US"/>
                      </w:rPr>
                      <w:t xml:space="preserve"> Education)</w:t>
                    </w:r>
                  </w:p>
                  <w:p w14:paraId="799C6FC5" w14:textId="77777777" w:rsidR="00395998" w:rsidRPr="004651F2" w:rsidRDefault="00395998" w:rsidP="00395998">
                    <w:pPr>
                      <w:pStyle w:val="CantiumBodyText"/>
                      <w:rPr>
                        <w:rFonts w:eastAsiaTheme="minorHAnsi"/>
                        <w:sz w:val="15"/>
                        <w:lang w:val="en-US" w:eastAsia="en-US"/>
                      </w:rPr>
                    </w:pPr>
                    <w:r w:rsidRPr="004651F2">
                      <w:rPr>
                        <w:rFonts w:eastAsiaTheme="minorHAnsi"/>
                        <w:sz w:val="15"/>
                        <w:lang w:val="en-US" w:eastAsia="en-US"/>
                      </w:rPr>
                      <w:t>Please note – Version control is via SharePoint. This document is uncontrolled once printed</w:t>
                    </w:r>
                  </w:p>
                  <w:p w14:paraId="0178CA3D" w14:textId="77777777" w:rsidR="00395998" w:rsidRPr="004651F2" w:rsidRDefault="00395998" w:rsidP="00395998">
                    <w:pPr>
                      <w:spacing w:line="240" w:lineRule="auto"/>
                      <w:rPr>
                        <w:rFonts w:ascii="Trebuchet MS" w:hAnsi="Trebuchet MS"/>
                        <w:color w:val="FFFFFF" w:themeColor="background1"/>
                        <w:sz w:val="6"/>
                      </w:rPr>
                    </w:pPr>
                  </w:p>
                  <w:p w14:paraId="11F32868" w14:textId="77777777" w:rsidR="00395998" w:rsidRDefault="00395998" w:rsidP="00395998"/>
                </w:txbxContent>
              </v:textbox>
            </v:shape>
          </w:pict>
        </mc:Fallback>
      </mc:AlternateContent>
    </w:r>
    <w:r>
      <w:rPr>
        <w:noProof/>
      </w:rPr>
      <w:drawing>
        <wp:anchor distT="0" distB="0" distL="114300" distR="114300" simplePos="0" relativeHeight="251674624" behindDoc="0" locked="0" layoutInCell="1" allowOverlap="1" wp14:anchorId="0781A0E0" wp14:editId="7383A7D0">
          <wp:simplePos x="0" y="0"/>
          <wp:positionH relativeFrom="margin">
            <wp:align>center</wp:align>
          </wp:positionH>
          <wp:positionV relativeFrom="paragraph">
            <wp:posOffset>39370</wp:posOffset>
          </wp:positionV>
          <wp:extent cx="8267065" cy="109855"/>
          <wp:effectExtent l="0" t="0" r="635" b="4445"/>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267065" cy="10985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01E6" w:rsidRDefault="00C101E6" w:rsidP="00DA3EEB">
      <w:r>
        <w:separator/>
      </w:r>
    </w:p>
  </w:footnote>
  <w:footnote w:type="continuationSeparator" w:id="0">
    <w:p w:rsidR="00C101E6" w:rsidRDefault="00C101E6" w:rsidP="00DA3E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579" w:rsidRDefault="00F22579">
    <w:pPr>
      <w:pStyle w:val="Header"/>
    </w:pPr>
    <w:r>
      <w:rPr>
        <w:noProof/>
      </w:rPr>
      <w:drawing>
        <wp:anchor distT="0" distB="0" distL="114300" distR="114300" simplePos="0" relativeHeight="251680768" behindDoc="0" locked="0" layoutInCell="1" allowOverlap="1" wp14:anchorId="0B35A376" wp14:editId="2CAEE9F7">
          <wp:simplePos x="0" y="0"/>
          <wp:positionH relativeFrom="column">
            <wp:posOffset>4427417</wp:posOffset>
          </wp:positionH>
          <wp:positionV relativeFrom="paragraph">
            <wp:posOffset>-94615</wp:posOffset>
          </wp:positionV>
          <wp:extent cx="1925320" cy="1031240"/>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ntium Logo - PNG.png"/>
                  <pic:cNvPicPr/>
                </pic:nvPicPr>
                <pic:blipFill>
                  <a:blip r:embed="rId1">
                    <a:extLst>
                      <a:ext uri="{28A0092B-C50C-407E-A947-70E740481C1C}">
                        <a14:useLocalDpi xmlns:a14="http://schemas.microsoft.com/office/drawing/2010/main" val="0"/>
                      </a:ext>
                    </a:extLst>
                  </a:blip>
                  <a:stretch>
                    <a:fillRect/>
                  </a:stretch>
                </pic:blipFill>
                <pic:spPr>
                  <a:xfrm>
                    <a:off x="0" y="0"/>
                    <a:ext cx="1925320" cy="103124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579" w:rsidRDefault="00F22579">
    <w:pPr>
      <w:pStyle w:val="Header"/>
    </w:pPr>
    <w:r>
      <w:rPr>
        <w:noProof/>
      </w:rPr>
      <w:drawing>
        <wp:anchor distT="0" distB="0" distL="114300" distR="114300" simplePos="0" relativeHeight="251673600" behindDoc="0" locked="0" layoutInCell="1" allowOverlap="1" wp14:anchorId="07BEB8A0" wp14:editId="65E934ED">
          <wp:simplePos x="0" y="0"/>
          <wp:positionH relativeFrom="column">
            <wp:posOffset>4260872</wp:posOffset>
          </wp:positionH>
          <wp:positionV relativeFrom="paragraph">
            <wp:posOffset>-96235</wp:posOffset>
          </wp:positionV>
          <wp:extent cx="1925320" cy="1031240"/>
          <wp:effectExtent l="0" t="0" r="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ntium Logo - PNG.png"/>
                  <pic:cNvPicPr/>
                </pic:nvPicPr>
                <pic:blipFill>
                  <a:blip r:embed="rId1">
                    <a:extLst>
                      <a:ext uri="{28A0092B-C50C-407E-A947-70E740481C1C}">
                        <a14:useLocalDpi xmlns:a14="http://schemas.microsoft.com/office/drawing/2010/main" val="0"/>
                      </a:ext>
                    </a:extLst>
                  </a:blip>
                  <a:stretch>
                    <a:fillRect/>
                  </a:stretch>
                </pic:blipFill>
                <pic:spPr>
                  <a:xfrm>
                    <a:off x="0" y="0"/>
                    <a:ext cx="1925320" cy="10312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14B2E"/>
    <w:multiLevelType w:val="hybridMultilevel"/>
    <w:tmpl w:val="DB1EB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917C35"/>
    <w:multiLevelType w:val="hybridMultilevel"/>
    <w:tmpl w:val="EA4E6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FC53E9"/>
    <w:multiLevelType w:val="hybridMultilevel"/>
    <w:tmpl w:val="B8866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6A5FB1"/>
    <w:multiLevelType w:val="hybridMultilevel"/>
    <w:tmpl w:val="BB485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DF6CB2"/>
    <w:multiLevelType w:val="hybridMultilevel"/>
    <w:tmpl w:val="747AC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D34263"/>
    <w:multiLevelType w:val="hybridMultilevel"/>
    <w:tmpl w:val="FFC85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835A65"/>
    <w:multiLevelType w:val="hybridMultilevel"/>
    <w:tmpl w:val="3162C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F802CD"/>
    <w:multiLevelType w:val="singleLevel"/>
    <w:tmpl w:val="9A1E0EF4"/>
    <w:lvl w:ilvl="0">
      <w:start w:val="1"/>
      <w:numFmt w:val="bullet"/>
      <w:pStyle w:val="bullet"/>
      <w:lvlText w:val=""/>
      <w:lvlJc w:val="left"/>
      <w:pPr>
        <w:tabs>
          <w:tab w:val="num" w:pos="360"/>
        </w:tabs>
        <w:ind w:left="360" w:hanging="360"/>
      </w:pPr>
      <w:rPr>
        <w:rFonts w:ascii="Symbol" w:hAnsi="Symbol" w:hint="default"/>
      </w:rPr>
    </w:lvl>
  </w:abstractNum>
  <w:abstractNum w:abstractNumId="8" w15:restartNumberingAfterBreak="0">
    <w:nsid w:val="24D71802"/>
    <w:multiLevelType w:val="multilevel"/>
    <w:tmpl w:val="9A5EA128"/>
    <w:lvl w:ilvl="0">
      <w:start w:val="1"/>
      <w:numFmt w:val="decimal"/>
      <w:pStyle w:val="SchedulL1"/>
      <w:suff w:val="nothing"/>
      <w:lvlText w:val="Schedule %1"/>
      <w:lvlJc w:val="left"/>
      <w:pPr>
        <w:ind w:left="0" w:firstLine="0"/>
      </w:pPr>
      <w:rPr>
        <w:rFonts w:ascii="Arial Bold" w:hAnsi="Arial Bold" w:cs="Times New Roman" w:hint="default"/>
        <w:b/>
        <w:i w:val="0"/>
        <w:caps/>
        <w:smallCaps w:val="0"/>
        <w:sz w:val="22"/>
        <w:u w:val="none"/>
      </w:rPr>
    </w:lvl>
    <w:lvl w:ilvl="1">
      <w:start w:val="1"/>
      <w:numFmt w:val="upperLetter"/>
      <w:pStyle w:val="SchedulL2"/>
      <w:suff w:val="nothing"/>
      <w:lvlText w:val="Part %2"/>
      <w:lvlJc w:val="left"/>
      <w:pPr>
        <w:ind w:left="0" w:firstLine="0"/>
      </w:pPr>
      <w:rPr>
        <w:rFonts w:ascii="Arial Bold" w:hAnsi="Arial Bold" w:cs="Times New Roman" w:hint="default"/>
        <w:b/>
        <w:i w:val="0"/>
        <w:caps w:val="0"/>
        <w:sz w:val="22"/>
        <w:u w:val="none"/>
      </w:rPr>
    </w:lvl>
    <w:lvl w:ilvl="2">
      <w:start w:val="1"/>
      <w:numFmt w:val="decimal"/>
      <w:pStyle w:val="SchedulL3"/>
      <w:isLgl/>
      <w:lvlText w:val="%3."/>
      <w:lvlJc w:val="left"/>
      <w:pPr>
        <w:tabs>
          <w:tab w:val="num" w:pos="992"/>
        </w:tabs>
        <w:ind w:left="992" w:hanging="992"/>
      </w:pPr>
      <w:rPr>
        <w:rFonts w:ascii="Arial Bold" w:hAnsi="Arial Bold" w:cs="Times New Roman" w:hint="default"/>
        <w:b/>
        <w:i w:val="0"/>
        <w:caps w:val="0"/>
        <w:sz w:val="22"/>
        <w:u w:val="none"/>
      </w:rPr>
    </w:lvl>
    <w:lvl w:ilvl="3">
      <w:start w:val="1"/>
      <w:numFmt w:val="decimal"/>
      <w:pStyle w:val="SchedulL4"/>
      <w:lvlText w:val="%3.%4"/>
      <w:lvlJc w:val="left"/>
      <w:pPr>
        <w:tabs>
          <w:tab w:val="num" w:pos="1276"/>
        </w:tabs>
        <w:ind w:left="1276" w:hanging="992"/>
      </w:pPr>
      <w:rPr>
        <w:rFonts w:ascii="Arial" w:hAnsi="Arial" w:cs="Times New Roman" w:hint="default"/>
        <w:sz w:val="22"/>
        <w:u w:val="none"/>
      </w:rPr>
    </w:lvl>
    <w:lvl w:ilvl="4">
      <w:start w:val="1"/>
      <w:numFmt w:val="decimal"/>
      <w:pStyle w:val="SchedulL5"/>
      <w:lvlText w:val="%5."/>
      <w:lvlJc w:val="left"/>
      <w:pPr>
        <w:tabs>
          <w:tab w:val="num" w:pos="992"/>
        </w:tabs>
        <w:ind w:left="992" w:hanging="992"/>
      </w:pPr>
      <w:rPr>
        <w:rFonts w:ascii="Arial" w:hAnsi="Arial" w:cs="Times New Roman" w:hint="default"/>
        <w:sz w:val="22"/>
        <w:u w:val="none"/>
      </w:rPr>
    </w:lvl>
    <w:lvl w:ilvl="5">
      <w:start w:val="1"/>
      <w:numFmt w:val="lowerLetter"/>
      <w:pStyle w:val="SchedulL6"/>
      <w:lvlText w:val="(%6)"/>
      <w:lvlJc w:val="left"/>
      <w:pPr>
        <w:tabs>
          <w:tab w:val="num" w:pos="1984"/>
        </w:tabs>
        <w:ind w:left="1984" w:hanging="992"/>
      </w:pPr>
      <w:rPr>
        <w:rFonts w:ascii="Arial" w:hAnsi="Arial" w:cs="Times New Roman" w:hint="default"/>
        <w:sz w:val="22"/>
        <w:u w:val="none"/>
      </w:rPr>
    </w:lvl>
    <w:lvl w:ilvl="6">
      <w:start w:val="1"/>
      <w:numFmt w:val="lowerRoman"/>
      <w:pStyle w:val="SchedulL7"/>
      <w:lvlText w:val="(%7)"/>
      <w:lvlJc w:val="left"/>
      <w:pPr>
        <w:tabs>
          <w:tab w:val="num" w:pos="2976"/>
        </w:tabs>
        <w:ind w:left="2976" w:hanging="992"/>
      </w:pPr>
      <w:rPr>
        <w:rFonts w:ascii="Arial" w:hAnsi="Arial" w:cs="Times New Roman" w:hint="default"/>
        <w:b w:val="0"/>
        <w:i w:val="0"/>
        <w:caps w:val="0"/>
        <w:color w:val="auto"/>
        <w:sz w:val="22"/>
        <w:u w:val="none"/>
      </w:rPr>
    </w:lvl>
    <w:lvl w:ilvl="7">
      <w:start w:val="1"/>
      <w:numFmt w:val="upperLetter"/>
      <w:pStyle w:val="SchedulL8"/>
      <w:lvlText w:val="(%8)"/>
      <w:lvlJc w:val="left"/>
      <w:pPr>
        <w:tabs>
          <w:tab w:val="num" w:pos="3968"/>
        </w:tabs>
        <w:ind w:left="3969" w:hanging="993"/>
      </w:pPr>
      <w:rPr>
        <w:rFonts w:ascii="Arial" w:hAnsi="Arial" w:cs="Times New Roman" w:hint="default"/>
        <w:b w:val="0"/>
        <w:i w:val="0"/>
        <w:caps w:val="0"/>
        <w:color w:val="auto"/>
        <w:sz w:val="22"/>
        <w:u w:val="none"/>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27564C0F"/>
    <w:multiLevelType w:val="hybridMultilevel"/>
    <w:tmpl w:val="4572A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0972E8"/>
    <w:multiLevelType w:val="hybridMultilevel"/>
    <w:tmpl w:val="1794D1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B253D10"/>
    <w:multiLevelType w:val="hybridMultilevel"/>
    <w:tmpl w:val="7A2C4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7E12EB"/>
    <w:multiLevelType w:val="hybridMultilevel"/>
    <w:tmpl w:val="F0E04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6B544D"/>
    <w:multiLevelType w:val="hybridMultilevel"/>
    <w:tmpl w:val="8CF40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2A7021"/>
    <w:multiLevelType w:val="hybridMultilevel"/>
    <w:tmpl w:val="0848F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554FA9"/>
    <w:multiLevelType w:val="hybridMultilevel"/>
    <w:tmpl w:val="697C1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5277C2"/>
    <w:multiLevelType w:val="hybridMultilevel"/>
    <w:tmpl w:val="5FEEB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B37981"/>
    <w:multiLevelType w:val="hybridMultilevel"/>
    <w:tmpl w:val="3D902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0972AF"/>
    <w:multiLevelType w:val="hybridMultilevel"/>
    <w:tmpl w:val="D4C41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1853E9"/>
    <w:multiLevelType w:val="hybridMultilevel"/>
    <w:tmpl w:val="A10CE37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722D666F"/>
    <w:multiLevelType w:val="hybridMultilevel"/>
    <w:tmpl w:val="AD7C1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A60881"/>
    <w:multiLevelType w:val="hybridMultilevel"/>
    <w:tmpl w:val="EEFAB4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E746BC1"/>
    <w:multiLevelType w:val="hybridMultilevel"/>
    <w:tmpl w:val="49EA1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9"/>
  </w:num>
  <w:num w:numId="4">
    <w:abstractNumId w:val="17"/>
  </w:num>
  <w:num w:numId="5">
    <w:abstractNumId w:val="14"/>
  </w:num>
  <w:num w:numId="6">
    <w:abstractNumId w:val="22"/>
  </w:num>
  <w:num w:numId="7">
    <w:abstractNumId w:val="15"/>
  </w:num>
  <w:num w:numId="8">
    <w:abstractNumId w:val="13"/>
  </w:num>
  <w:num w:numId="9">
    <w:abstractNumId w:val="1"/>
  </w:num>
  <w:num w:numId="10">
    <w:abstractNumId w:val="6"/>
  </w:num>
  <w:num w:numId="11">
    <w:abstractNumId w:val="21"/>
  </w:num>
  <w:num w:numId="12">
    <w:abstractNumId w:val="10"/>
  </w:num>
  <w:num w:numId="13">
    <w:abstractNumId w:val="11"/>
  </w:num>
  <w:num w:numId="14">
    <w:abstractNumId w:val="5"/>
  </w:num>
  <w:num w:numId="15">
    <w:abstractNumId w:val="18"/>
  </w:num>
  <w:num w:numId="16">
    <w:abstractNumId w:val="0"/>
  </w:num>
  <w:num w:numId="17">
    <w:abstractNumId w:val="20"/>
  </w:num>
  <w:num w:numId="18">
    <w:abstractNumId w:val="2"/>
  </w:num>
  <w:num w:numId="19">
    <w:abstractNumId w:val="19"/>
  </w:num>
  <w:num w:numId="20">
    <w:abstractNumId w:val="16"/>
  </w:num>
  <w:num w:numId="21">
    <w:abstractNumId w:val="12"/>
  </w:num>
  <w:num w:numId="22">
    <w:abstractNumId w:val="4"/>
  </w:num>
  <w:num w:numId="23">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9ED"/>
    <w:rsid w:val="000027DB"/>
    <w:rsid w:val="00007CCC"/>
    <w:rsid w:val="00057FAE"/>
    <w:rsid w:val="000975D0"/>
    <w:rsid w:val="000C3D84"/>
    <w:rsid w:val="000C7939"/>
    <w:rsid w:val="000D19E6"/>
    <w:rsid w:val="000F0D8C"/>
    <w:rsid w:val="000F3651"/>
    <w:rsid w:val="000F7ACE"/>
    <w:rsid w:val="00102E89"/>
    <w:rsid w:val="00112660"/>
    <w:rsid w:val="001152CB"/>
    <w:rsid w:val="00117F3A"/>
    <w:rsid w:val="00137C4C"/>
    <w:rsid w:val="00143B32"/>
    <w:rsid w:val="001467A8"/>
    <w:rsid w:val="00162E62"/>
    <w:rsid w:val="0018055E"/>
    <w:rsid w:val="00197C67"/>
    <w:rsid w:val="001D5FA9"/>
    <w:rsid w:val="001E6490"/>
    <w:rsid w:val="00202F2D"/>
    <w:rsid w:val="002346EB"/>
    <w:rsid w:val="002379A9"/>
    <w:rsid w:val="002461AE"/>
    <w:rsid w:val="002470E8"/>
    <w:rsid w:val="00255318"/>
    <w:rsid w:val="002613B3"/>
    <w:rsid w:val="0026174D"/>
    <w:rsid w:val="00262284"/>
    <w:rsid w:val="00280FA4"/>
    <w:rsid w:val="00286646"/>
    <w:rsid w:val="0029314F"/>
    <w:rsid w:val="00294FBB"/>
    <w:rsid w:val="00297D86"/>
    <w:rsid w:val="002A4B97"/>
    <w:rsid w:val="002B055D"/>
    <w:rsid w:val="002C7A0E"/>
    <w:rsid w:val="002D0E55"/>
    <w:rsid w:val="002D60F6"/>
    <w:rsid w:val="002E5835"/>
    <w:rsid w:val="002F79A2"/>
    <w:rsid w:val="00301320"/>
    <w:rsid w:val="003072C1"/>
    <w:rsid w:val="00321396"/>
    <w:rsid w:val="00326915"/>
    <w:rsid w:val="003311F8"/>
    <w:rsid w:val="00340CC3"/>
    <w:rsid w:val="0034126F"/>
    <w:rsid w:val="00355148"/>
    <w:rsid w:val="0036426E"/>
    <w:rsid w:val="00377D9B"/>
    <w:rsid w:val="00395998"/>
    <w:rsid w:val="003F55BD"/>
    <w:rsid w:val="00403502"/>
    <w:rsid w:val="0040523B"/>
    <w:rsid w:val="00407D46"/>
    <w:rsid w:val="00420D8C"/>
    <w:rsid w:val="004342D9"/>
    <w:rsid w:val="00436A4E"/>
    <w:rsid w:val="004436F9"/>
    <w:rsid w:val="004651F2"/>
    <w:rsid w:val="00490FCA"/>
    <w:rsid w:val="004C3ECB"/>
    <w:rsid w:val="004C5F35"/>
    <w:rsid w:val="004D335E"/>
    <w:rsid w:val="004E14A9"/>
    <w:rsid w:val="004F070C"/>
    <w:rsid w:val="004F7855"/>
    <w:rsid w:val="00507650"/>
    <w:rsid w:val="005232EC"/>
    <w:rsid w:val="00535D1C"/>
    <w:rsid w:val="005426B8"/>
    <w:rsid w:val="005447B3"/>
    <w:rsid w:val="00571E72"/>
    <w:rsid w:val="00597DEF"/>
    <w:rsid w:val="005B3A51"/>
    <w:rsid w:val="005B6920"/>
    <w:rsid w:val="005C32BA"/>
    <w:rsid w:val="005E6F98"/>
    <w:rsid w:val="005E7ACA"/>
    <w:rsid w:val="006158C0"/>
    <w:rsid w:val="00640C12"/>
    <w:rsid w:val="00652F40"/>
    <w:rsid w:val="00683C7C"/>
    <w:rsid w:val="006927DC"/>
    <w:rsid w:val="006C0D6B"/>
    <w:rsid w:val="006E1446"/>
    <w:rsid w:val="006E710F"/>
    <w:rsid w:val="00714E62"/>
    <w:rsid w:val="00722AD3"/>
    <w:rsid w:val="00754242"/>
    <w:rsid w:val="00756A40"/>
    <w:rsid w:val="00771AE4"/>
    <w:rsid w:val="007758CE"/>
    <w:rsid w:val="00792CA5"/>
    <w:rsid w:val="007A2AE3"/>
    <w:rsid w:val="007A3B54"/>
    <w:rsid w:val="007C01DF"/>
    <w:rsid w:val="007C1756"/>
    <w:rsid w:val="007F332F"/>
    <w:rsid w:val="007F407B"/>
    <w:rsid w:val="00860954"/>
    <w:rsid w:val="00894962"/>
    <w:rsid w:val="008D3989"/>
    <w:rsid w:val="00900F5E"/>
    <w:rsid w:val="00953AC7"/>
    <w:rsid w:val="0097181C"/>
    <w:rsid w:val="009A07AB"/>
    <w:rsid w:val="009A2CF5"/>
    <w:rsid w:val="009D280F"/>
    <w:rsid w:val="009F1287"/>
    <w:rsid w:val="009F270E"/>
    <w:rsid w:val="00A069A1"/>
    <w:rsid w:val="00A267EB"/>
    <w:rsid w:val="00A33403"/>
    <w:rsid w:val="00A555C5"/>
    <w:rsid w:val="00A63871"/>
    <w:rsid w:val="00A93A2F"/>
    <w:rsid w:val="00A970A0"/>
    <w:rsid w:val="00AA7916"/>
    <w:rsid w:val="00AB58A0"/>
    <w:rsid w:val="00AC3774"/>
    <w:rsid w:val="00AD10B3"/>
    <w:rsid w:val="00AD1EBB"/>
    <w:rsid w:val="00AE4CEE"/>
    <w:rsid w:val="00B243EB"/>
    <w:rsid w:val="00B24987"/>
    <w:rsid w:val="00B52499"/>
    <w:rsid w:val="00B61436"/>
    <w:rsid w:val="00B63CF7"/>
    <w:rsid w:val="00B90F33"/>
    <w:rsid w:val="00B92732"/>
    <w:rsid w:val="00B92C88"/>
    <w:rsid w:val="00BB068B"/>
    <w:rsid w:val="00BB6125"/>
    <w:rsid w:val="00BC3111"/>
    <w:rsid w:val="00BC39ED"/>
    <w:rsid w:val="00BF5A68"/>
    <w:rsid w:val="00C101E6"/>
    <w:rsid w:val="00C17355"/>
    <w:rsid w:val="00C64A91"/>
    <w:rsid w:val="00C72153"/>
    <w:rsid w:val="00C835C4"/>
    <w:rsid w:val="00CD0985"/>
    <w:rsid w:val="00CD424E"/>
    <w:rsid w:val="00CF04E8"/>
    <w:rsid w:val="00CF381B"/>
    <w:rsid w:val="00D01E1A"/>
    <w:rsid w:val="00D23494"/>
    <w:rsid w:val="00D437FD"/>
    <w:rsid w:val="00D71487"/>
    <w:rsid w:val="00DA1E64"/>
    <w:rsid w:val="00DA3EEB"/>
    <w:rsid w:val="00DD2D91"/>
    <w:rsid w:val="00DD3F73"/>
    <w:rsid w:val="00DF3908"/>
    <w:rsid w:val="00E26E9D"/>
    <w:rsid w:val="00E312C0"/>
    <w:rsid w:val="00E41963"/>
    <w:rsid w:val="00E41996"/>
    <w:rsid w:val="00E615EC"/>
    <w:rsid w:val="00E74DFA"/>
    <w:rsid w:val="00E85C8A"/>
    <w:rsid w:val="00EA1FD5"/>
    <w:rsid w:val="00EA45B8"/>
    <w:rsid w:val="00EA66F4"/>
    <w:rsid w:val="00EA714F"/>
    <w:rsid w:val="00EB3D0A"/>
    <w:rsid w:val="00EB41E1"/>
    <w:rsid w:val="00ED1577"/>
    <w:rsid w:val="00ED1B28"/>
    <w:rsid w:val="00F04FD9"/>
    <w:rsid w:val="00F22579"/>
    <w:rsid w:val="00F33C38"/>
    <w:rsid w:val="00F353AC"/>
    <w:rsid w:val="00F423DD"/>
    <w:rsid w:val="00F427DC"/>
    <w:rsid w:val="00F70EA6"/>
    <w:rsid w:val="00F910A6"/>
    <w:rsid w:val="00FA3412"/>
    <w:rsid w:val="00FA49A7"/>
    <w:rsid w:val="00FC0E71"/>
    <w:rsid w:val="00FD5B0B"/>
    <w:rsid w:val="00FF60D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6910039"/>
  <w15:docId w15:val="{B3626191-322C-41F8-A70B-03B079C5C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916"/>
    <w:pPr>
      <w:widowControl/>
      <w:autoSpaceDE/>
      <w:autoSpaceDN/>
      <w:spacing w:after="120" w:line="285" w:lineRule="auto"/>
    </w:pPr>
    <w:rPr>
      <w:rFonts w:ascii="Calibri" w:eastAsia="Times New Roman" w:hAnsi="Calibri" w:cs="Calibri"/>
      <w:color w:val="000000"/>
      <w:kern w:val="28"/>
      <w:sz w:val="20"/>
      <w:szCs w:val="20"/>
      <w:lang w:val="en-GB" w:eastAsia="en-GB"/>
      <w14:ligatures w14:val="standard"/>
      <w14:cntxtAlts/>
    </w:rPr>
  </w:style>
  <w:style w:type="paragraph" w:styleId="Heading1">
    <w:name w:val="heading 1"/>
    <w:basedOn w:val="Normal"/>
    <w:next w:val="Normal"/>
    <w:link w:val="Heading1Char"/>
    <w:qFormat/>
    <w:rsid w:val="00AA791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nhideWhenUsed/>
    <w:qFormat/>
    <w:rsid w:val="00AA791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rsid w:val="00280FA4"/>
    <w:pPr>
      <w:keepNext/>
      <w:spacing w:before="240" w:after="60" w:line="240" w:lineRule="auto"/>
      <w:outlineLvl w:val="2"/>
    </w:pPr>
    <w:rPr>
      <w:rFonts w:ascii="Cambria" w:hAnsi="Cambria" w:cs="Times New Roman"/>
      <w:b/>
      <w:bCs/>
      <w:color w:val="auto"/>
      <w:kern w:val="0"/>
      <w:sz w:val="26"/>
      <w:szCs w:val="26"/>
      <w:lang w:val="en-US" w:eastAsia="en-US"/>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A3EEB"/>
    <w:pPr>
      <w:tabs>
        <w:tab w:val="center" w:pos="4680"/>
        <w:tab w:val="right" w:pos="9360"/>
      </w:tabs>
    </w:pPr>
  </w:style>
  <w:style w:type="character" w:customStyle="1" w:styleId="HeaderChar">
    <w:name w:val="Header Char"/>
    <w:basedOn w:val="DefaultParagraphFont"/>
    <w:link w:val="Header"/>
    <w:uiPriority w:val="99"/>
    <w:rsid w:val="00DA3EEB"/>
    <w:rPr>
      <w:rFonts w:ascii="Futura-Medium" w:eastAsia="Futura-Medium" w:hAnsi="Futura-Medium" w:cs="Futura-Medium"/>
      <w:lang w:val="en-GB" w:eastAsia="en-GB" w:bidi="en-GB"/>
    </w:rPr>
  </w:style>
  <w:style w:type="paragraph" w:styleId="Footer">
    <w:name w:val="footer"/>
    <w:basedOn w:val="Normal"/>
    <w:link w:val="FooterChar"/>
    <w:unhideWhenUsed/>
    <w:rsid w:val="00DA3EEB"/>
    <w:pPr>
      <w:tabs>
        <w:tab w:val="center" w:pos="4680"/>
        <w:tab w:val="right" w:pos="9360"/>
      </w:tabs>
    </w:pPr>
  </w:style>
  <w:style w:type="character" w:customStyle="1" w:styleId="FooterChar">
    <w:name w:val="Footer Char"/>
    <w:basedOn w:val="DefaultParagraphFont"/>
    <w:link w:val="Footer"/>
    <w:uiPriority w:val="99"/>
    <w:rsid w:val="00DA3EEB"/>
    <w:rPr>
      <w:rFonts w:ascii="Futura-Medium" w:eastAsia="Futura-Medium" w:hAnsi="Futura-Medium" w:cs="Futura-Medium"/>
      <w:lang w:val="en-GB" w:eastAsia="en-GB" w:bidi="en-GB"/>
    </w:rPr>
  </w:style>
  <w:style w:type="paragraph" w:customStyle="1" w:styleId="BasicParagraph">
    <w:name w:val="[Basic Paragraph]"/>
    <w:basedOn w:val="Normal"/>
    <w:uiPriority w:val="99"/>
    <w:rsid w:val="00DA3EEB"/>
    <w:pPr>
      <w:adjustRightInd w:val="0"/>
      <w:spacing w:line="288" w:lineRule="auto"/>
      <w:textAlignment w:val="center"/>
    </w:pPr>
    <w:rPr>
      <w:rFonts w:ascii="Minion Pro" w:eastAsiaTheme="minorHAnsi" w:hAnsi="Minion Pro" w:cs="Minion Pro"/>
      <w:sz w:val="24"/>
      <w:szCs w:val="24"/>
      <w:lang w:eastAsia="en-US"/>
    </w:rPr>
  </w:style>
  <w:style w:type="character" w:styleId="Hyperlink">
    <w:name w:val="Hyperlink"/>
    <w:basedOn w:val="DefaultParagraphFont"/>
    <w:uiPriority w:val="99"/>
    <w:unhideWhenUsed/>
    <w:rsid w:val="00DA3EEB"/>
    <w:rPr>
      <w:color w:val="0000FF" w:themeColor="hyperlink"/>
      <w:u w:val="single"/>
    </w:rPr>
  </w:style>
  <w:style w:type="character" w:customStyle="1" w:styleId="UnresolvedMention1">
    <w:name w:val="Unresolved Mention1"/>
    <w:basedOn w:val="DefaultParagraphFont"/>
    <w:uiPriority w:val="99"/>
    <w:rsid w:val="00DA3EEB"/>
    <w:rPr>
      <w:color w:val="605E5C"/>
      <w:shd w:val="clear" w:color="auto" w:fill="E1DFDD"/>
    </w:rPr>
  </w:style>
  <w:style w:type="character" w:customStyle="1" w:styleId="ListParagraphChar">
    <w:name w:val="List Paragraph Char"/>
    <w:link w:val="ListParagraph"/>
    <w:uiPriority w:val="34"/>
    <w:locked/>
    <w:rsid w:val="005232EC"/>
    <w:rPr>
      <w:rFonts w:ascii="Futura-Medium" w:eastAsia="Futura-Medium" w:hAnsi="Futura-Medium" w:cs="Futura-Medium"/>
      <w:lang w:val="en-GB" w:eastAsia="en-GB" w:bidi="en-GB"/>
    </w:rPr>
  </w:style>
  <w:style w:type="table" w:styleId="TableGrid">
    <w:name w:val="Table Grid"/>
    <w:basedOn w:val="TableNormal"/>
    <w:uiPriority w:val="59"/>
    <w:rsid w:val="002461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ED15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1577"/>
    <w:rPr>
      <w:rFonts w:ascii="Lucida Grande" w:eastAsia="Futura-Medium" w:hAnsi="Lucida Grande" w:cs="Lucida Grande"/>
      <w:sz w:val="18"/>
      <w:szCs w:val="18"/>
      <w:lang w:val="en-GB" w:eastAsia="en-GB" w:bidi="en-GB"/>
    </w:rPr>
  </w:style>
  <w:style w:type="character" w:styleId="FollowedHyperlink">
    <w:name w:val="FollowedHyperlink"/>
    <w:basedOn w:val="DefaultParagraphFont"/>
    <w:unhideWhenUsed/>
    <w:rsid w:val="000F7ACE"/>
    <w:rPr>
      <w:color w:val="800080" w:themeColor="followedHyperlink"/>
      <w:u w:val="single"/>
    </w:rPr>
  </w:style>
  <w:style w:type="paragraph" w:customStyle="1" w:styleId="CantiumHeader">
    <w:name w:val="Cantium Header"/>
    <w:basedOn w:val="Normal"/>
    <w:uiPriority w:val="1"/>
    <w:qFormat/>
    <w:rsid w:val="00255318"/>
    <w:rPr>
      <w:rFonts w:ascii="Trebuchet MS" w:hAnsi="Trebuchet MS"/>
      <w:b/>
      <w:color w:val="222971"/>
      <w:sz w:val="40"/>
      <w:szCs w:val="40"/>
    </w:rPr>
  </w:style>
  <w:style w:type="paragraph" w:customStyle="1" w:styleId="CantiumSubHeader">
    <w:name w:val="Cantium Sub Header"/>
    <w:basedOn w:val="Normal"/>
    <w:uiPriority w:val="1"/>
    <w:qFormat/>
    <w:rsid w:val="00AA7916"/>
    <w:rPr>
      <w:rFonts w:ascii="Trebuchet MS" w:hAnsi="Trebuchet MS"/>
      <w:b/>
      <w:color w:val="67BD91"/>
      <w:sz w:val="32"/>
      <w:szCs w:val="32"/>
    </w:rPr>
  </w:style>
  <w:style w:type="paragraph" w:customStyle="1" w:styleId="CantiumBodyText">
    <w:name w:val="Cantium Body Text"/>
    <w:basedOn w:val="Normal"/>
    <w:uiPriority w:val="1"/>
    <w:qFormat/>
    <w:rsid w:val="00AA7916"/>
    <w:rPr>
      <w:rFonts w:ascii="Trebuchet MS" w:hAnsi="Trebuchet MS"/>
      <w:color w:val="222971"/>
    </w:rPr>
  </w:style>
  <w:style w:type="paragraph" w:customStyle="1" w:styleId="xspsbodytext">
    <w:name w:val="x_spsbodytext"/>
    <w:basedOn w:val="Normal"/>
    <w:rsid w:val="000F3651"/>
    <w:pPr>
      <w:spacing w:before="100" w:beforeAutospacing="1" w:after="100" w:afterAutospacing="1"/>
    </w:pPr>
    <w:rPr>
      <w:rFonts w:ascii="Times New Roman" w:eastAsiaTheme="minorHAnsi" w:hAnsi="Times New Roman" w:cs="Times New Roman"/>
      <w:lang w:eastAsia="en-US"/>
    </w:rPr>
  </w:style>
  <w:style w:type="table" w:customStyle="1" w:styleId="CantiumTable">
    <w:name w:val="Cantium Table"/>
    <w:basedOn w:val="TableNormal"/>
    <w:uiPriority w:val="99"/>
    <w:rsid w:val="000F3651"/>
    <w:pPr>
      <w:widowControl/>
      <w:autoSpaceDE/>
      <w:autoSpaceDN/>
    </w:pPr>
    <w:rPr>
      <w:rFonts w:ascii="Trebuchet MS" w:hAnsi="Trebuchet MS"/>
    </w:rPr>
    <w:tblPr>
      <w:tblStyleRow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FFFFFF" w:themeFill="background1"/>
    </w:tcPr>
    <w:tblStylePr w:type="firstRow">
      <w:rPr>
        <w:b/>
        <w:color w:val="FFFFFF" w:themeColor="background1"/>
      </w:rPr>
      <w:tblPr/>
      <w:tcPr>
        <w:shd w:val="clear" w:color="auto" w:fill="67BD91"/>
      </w:tcPr>
    </w:tblStylePr>
    <w:tblStylePr w:type="band1Horz">
      <w:tblPr/>
      <w:tcPr>
        <w:shd w:val="clear" w:color="auto" w:fill="F2F2F2" w:themeFill="background1" w:themeFillShade="F2"/>
      </w:tcPr>
    </w:tblStylePr>
  </w:style>
  <w:style w:type="paragraph" w:customStyle="1" w:styleId="SPSHeading">
    <w:name w:val="SPS Heading"/>
    <w:basedOn w:val="Normal"/>
    <w:link w:val="SPSHeadingChar"/>
    <w:qFormat/>
    <w:rsid w:val="00A33403"/>
    <w:rPr>
      <w:rFonts w:ascii="Arial" w:hAnsi="Arial" w:cs="Arial"/>
      <w:color w:val="0070C0"/>
      <w:sz w:val="40"/>
      <w:szCs w:val="36"/>
      <w:lang w:val="en-US" w:eastAsia="en-US"/>
    </w:rPr>
  </w:style>
  <w:style w:type="paragraph" w:customStyle="1" w:styleId="SPSSubTitle">
    <w:name w:val="SPS Sub Title"/>
    <w:basedOn w:val="Normal"/>
    <w:link w:val="SPSSubTitleChar"/>
    <w:qFormat/>
    <w:rsid w:val="00A33403"/>
    <w:rPr>
      <w:rFonts w:ascii="Arial" w:hAnsi="Arial" w:cs="Arial"/>
      <w:color w:val="404040"/>
      <w:sz w:val="32"/>
      <w:szCs w:val="32"/>
      <w:lang w:val="en-US" w:eastAsia="en-US"/>
    </w:rPr>
  </w:style>
  <w:style w:type="character" w:customStyle="1" w:styleId="SPSSubTitleChar">
    <w:name w:val="SPS Sub Title Char"/>
    <w:link w:val="SPSSubTitle"/>
    <w:rsid w:val="00A33403"/>
    <w:rPr>
      <w:rFonts w:ascii="Arial" w:eastAsia="Times New Roman" w:hAnsi="Arial" w:cs="Arial"/>
      <w:color w:val="404040"/>
      <w:sz w:val="32"/>
      <w:szCs w:val="32"/>
    </w:rPr>
  </w:style>
  <w:style w:type="character" w:customStyle="1" w:styleId="SPSHeadingChar">
    <w:name w:val="SPS Heading Char"/>
    <w:link w:val="SPSHeading"/>
    <w:rsid w:val="00A33403"/>
    <w:rPr>
      <w:rFonts w:ascii="Arial" w:eastAsia="Times New Roman" w:hAnsi="Arial" w:cs="Arial"/>
      <w:color w:val="0070C0"/>
      <w:sz w:val="40"/>
      <w:szCs w:val="36"/>
    </w:rPr>
  </w:style>
  <w:style w:type="paragraph" w:customStyle="1" w:styleId="paragraph">
    <w:name w:val="paragraph"/>
    <w:basedOn w:val="Normal"/>
    <w:rsid w:val="002379A9"/>
    <w:rPr>
      <w:rFonts w:ascii="Times New Roman" w:hAnsi="Times New Roman" w:cs="Times New Roman"/>
      <w:sz w:val="24"/>
      <w:szCs w:val="24"/>
    </w:rPr>
  </w:style>
  <w:style w:type="paragraph" w:styleId="NoSpacing">
    <w:name w:val="No Spacing"/>
    <w:uiPriority w:val="1"/>
    <w:qFormat/>
    <w:rsid w:val="00297D86"/>
    <w:rPr>
      <w:rFonts w:ascii="Futura-Medium" w:eastAsia="Futura-Medium" w:hAnsi="Futura-Medium" w:cs="Futura-Medium"/>
      <w:lang w:val="en-GB" w:eastAsia="en-GB" w:bidi="en-GB"/>
    </w:rPr>
  </w:style>
  <w:style w:type="character" w:customStyle="1" w:styleId="UnresolvedMention2">
    <w:name w:val="Unresolved Mention2"/>
    <w:basedOn w:val="DefaultParagraphFont"/>
    <w:uiPriority w:val="99"/>
    <w:rsid w:val="00436A4E"/>
    <w:rPr>
      <w:color w:val="605E5C"/>
      <w:shd w:val="clear" w:color="auto" w:fill="E1DFDD"/>
    </w:rPr>
  </w:style>
  <w:style w:type="character" w:customStyle="1" w:styleId="Heading1Char">
    <w:name w:val="Heading 1 Char"/>
    <w:basedOn w:val="DefaultParagraphFont"/>
    <w:link w:val="Heading1"/>
    <w:rsid w:val="00AA7916"/>
    <w:rPr>
      <w:rFonts w:asciiTheme="majorHAnsi" w:eastAsiaTheme="majorEastAsia" w:hAnsiTheme="majorHAnsi" w:cstheme="majorBidi"/>
      <w:color w:val="365F91" w:themeColor="accent1" w:themeShade="BF"/>
      <w:kern w:val="28"/>
      <w:sz w:val="32"/>
      <w:szCs w:val="32"/>
      <w:lang w:val="en-GB" w:eastAsia="en-GB"/>
      <w14:ligatures w14:val="standard"/>
      <w14:cntxtAlts/>
    </w:rPr>
  </w:style>
  <w:style w:type="character" w:customStyle="1" w:styleId="Heading2Char">
    <w:name w:val="Heading 2 Char"/>
    <w:basedOn w:val="DefaultParagraphFont"/>
    <w:link w:val="Heading2"/>
    <w:rsid w:val="00AA7916"/>
    <w:rPr>
      <w:rFonts w:asciiTheme="majorHAnsi" w:eastAsiaTheme="majorEastAsia" w:hAnsiTheme="majorHAnsi" w:cstheme="majorBidi"/>
      <w:color w:val="365F91" w:themeColor="accent1" w:themeShade="BF"/>
      <w:kern w:val="28"/>
      <w:sz w:val="26"/>
      <w:szCs w:val="26"/>
      <w:lang w:val="en-GB" w:eastAsia="en-GB"/>
      <w14:ligatures w14:val="standard"/>
      <w14:cntxtAlts/>
    </w:rPr>
  </w:style>
  <w:style w:type="paragraph" w:styleId="NormalWeb">
    <w:name w:val="Normal (Web)"/>
    <w:basedOn w:val="Normal"/>
    <w:uiPriority w:val="99"/>
    <w:unhideWhenUsed/>
    <w:rsid w:val="004651F2"/>
    <w:pPr>
      <w:spacing w:before="100" w:beforeAutospacing="1" w:after="100" w:afterAutospacing="1" w:line="240" w:lineRule="auto"/>
    </w:pPr>
    <w:rPr>
      <w:rFonts w:ascii="Times New Roman" w:hAnsi="Times New Roman" w:cs="Times New Roman"/>
      <w:color w:val="auto"/>
      <w:kern w:val="0"/>
      <w:sz w:val="24"/>
      <w:szCs w:val="24"/>
      <w:lang w:eastAsia="en-US"/>
      <w14:ligatures w14:val="none"/>
      <w14:cntxtAlts w14:val="0"/>
    </w:rPr>
  </w:style>
  <w:style w:type="character" w:customStyle="1" w:styleId="Heading3Char">
    <w:name w:val="Heading 3 Char"/>
    <w:basedOn w:val="DefaultParagraphFont"/>
    <w:link w:val="Heading3"/>
    <w:rsid w:val="00280FA4"/>
    <w:rPr>
      <w:rFonts w:ascii="Cambria" w:eastAsia="Times New Roman" w:hAnsi="Cambria" w:cs="Times New Roman"/>
      <w:b/>
      <w:bCs/>
      <w:sz w:val="26"/>
      <w:szCs w:val="26"/>
    </w:rPr>
  </w:style>
  <w:style w:type="paragraph" w:customStyle="1" w:styleId="inset3">
    <w:name w:val="inset3"/>
    <w:basedOn w:val="Normal"/>
    <w:rsid w:val="00280FA4"/>
    <w:pPr>
      <w:tabs>
        <w:tab w:val="left" w:pos="7920"/>
      </w:tabs>
      <w:spacing w:after="0" w:line="240" w:lineRule="auto"/>
      <w:ind w:left="2722" w:hanging="562"/>
    </w:pPr>
    <w:rPr>
      <w:rFonts w:ascii="Times New Roman" w:hAnsi="Times New Roman" w:cs="Times New Roman"/>
      <w:color w:val="auto"/>
      <w:kern w:val="0"/>
      <w:sz w:val="22"/>
      <w:lang w:eastAsia="en-US"/>
      <w14:ligatures w14:val="none"/>
      <w14:cntxtAlts w14:val="0"/>
    </w:rPr>
  </w:style>
  <w:style w:type="character" w:styleId="PageNumber">
    <w:name w:val="page number"/>
    <w:basedOn w:val="DefaultParagraphFont"/>
    <w:rsid w:val="00280FA4"/>
  </w:style>
  <w:style w:type="paragraph" w:customStyle="1" w:styleId="inset2">
    <w:name w:val="inset2"/>
    <w:basedOn w:val="Normal"/>
    <w:rsid w:val="00280FA4"/>
    <w:pPr>
      <w:tabs>
        <w:tab w:val="left" w:pos="720"/>
      </w:tabs>
      <w:spacing w:after="0" w:line="240" w:lineRule="auto"/>
      <w:ind w:left="2160" w:hanging="720"/>
    </w:pPr>
    <w:rPr>
      <w:rFonts w:ascii="Times New Roman" w:hAnsi="Times New Roman" w:cs="Times New Roman"/>
      <w:color w:val="auto"/>
      <w:kern w:val="0"/>
      <w:sz w:val="22"/>
      <w:lang w:eastAsia="en-US"/>
      <w14:ligatures w14:val="none"/>
      <w14:cntxtAlts w14:val="0"/>
    </w:rPr>
  </w:style>
  <w:style w:type="character" w:styleId="FootnoteReference">
    <w:name w:val="footnote reference"/>
    <w:semiHidden/>
    <w:rsid w:val="00280FA4"/>
    <w:rPr>
      <w:vertAlign w:val="superscript"/>
    </w:rPr>
  </w:style>
  <w:style w:type="paragraph" w:customStyle="1" w:styleId="3372873BB58A4DED866D2BE34882C06C">
    <w:name w:val="3372873BB58A4DED866D2BE34882C06C"/>
    <w:rsid w:val="00280FA4"/>
    <w:pPr>
      <w:widowControl/>
      <w:autoSpaceDE/>
      <w:autoSpaceDN/>
      <w:spacing w:after="200" w:line="276" w:lineRule="auto"/>
    </w:pPr>
    <w:rPr>
      <w:rFonts w:ascii="Calibri" w:eastAsia="MS Mincho" w:hAnsi="Calibri" w:cs="Arial"/>
      <w:lang w:eastAsia="ja-JP"/>
    </w:rPr>
  </w:style>
  <w:style w:type="paragraph" w:customStyle="1" w:styleId="SPSSubHeading">
    <w:name w:val="SPS Sub Heading"/>
    <w:basedOn w:val="Normal"/>
    <w:link w:val="SPSSubHeadingChar"/>
    <w:qFormat/>
    <w:rsid w:val="00280FA4"/>
    <w:pPr>
      <w:spacing w:after="0" w:line="240" w:lineRule="auto"/>
    </w:pPr>
    <w:rPr>
      <w:rFonts w:ascii="Arial" w:hAnsi="Arial" w:cs="Arial"/>
      <w:b/>
      <w:color w:val="404040"/>
      <w:kern w:val="0"/>
      <w:lang w:val="en-US" w:eastAsia="en-US"/>
      <w14:ligatures w14:val="none"/>
      <w14:cntxtAlts w14:val="0"/>
    </w:rPr>
  </w:style>
  <w:style w:type="paragraph" w:customStyle="1" w:styleId="SPSRevisionDate">
    <w:name w:val="SPS Revision Date"/>
    <w:basedOn w:val="Normal"/>
    <w:link w:val="SPSRevisionDateChar"/>
    <w:qFormat/>
    <w:rsid w:val="00280FA4"/>
    <w:pPr>
      <w:spacing w:after="0" w:line="240" w:lineRule="auto"/>
      <w:jc w:val="right"/>
    </w:pPr>
    <w:rPr>
      <w:rFonts w:ascii="Arial" w:hAnsi="Arial" w:cs="Arial"/>
      <w:b/>
      <w:color w:val="FFFFFF"/>
      <w:kern w:val="0"/>
      <w:sz w:val="16"/>
      <w:szCs w:val="16"/>
      <w:lang w:val="en-US" w:eastAsia="en-US"/>
      <w14:ligatures w14:val="none"/>
      <w14:cntxtAlts w14:val="0"/>
    </w:rPr>
  </w:style>
  <w:style w:type="character" w:customStyle="1" w:styleId="SPSSubHeadingChar">
    <w:name w:val="SPS Sub Heading Char"/>
    <w:link w:val="SPSSubHeading"/>
    <w:rsid w:val="00280FA4"/>
    <w:rPr>
      <w:rFonts w:ascii="Arial" w:eastAsia="Times New Roman" w:hAnsi="Arial" w:cs="Arial"/>
      <w:b/>
      <w:color w:val="404040"/>
      <w:sz w:val="20"/>
      <w:szCs w:val="20"/>
    </w:rPr>
  </w:style>
  <w:style w:type="paragraph" w:customStyle="1" w:styleId="SPSSectionHeading">
    <w:name w:val="SPS Section Heading"/>
    <w:basedOn w:val="Normal"/>
    <w:link w:val="SPSSectionHeadingChar"/>
    <w:qFormat/>
    <w:rsid w:val="00280FA4"/>
    <w:pPr>
      <w:spacing w:after="0" w:line="240" w:lineRule="auto"/>
    </w:pPr>
    <w:rPr>
      <w:rFonts w:ascii="Arial" w:hAnsi="Arial" w:cs="Tahoma"/>
      <w:b/>
      <w:color w:val="0070C0"/>
      <w:kern w:val="0"/>
      <w:sz w:val="24"/>
      <w:szCs w:val="24"/>
      <w:lang w:val="en-US" w:eastAsia="en-US"/>
      <w14:ligatures w14:val="none"/>
      <w14:cntxtAlts w14:val="0"/>
    </w:rPr>
  </w:style>
  <w:style w:type="character" w:customStyle="1" w:styleId="SPSRevisionDateChar">
    <w:name w:val="SPS Revision Date Char"/>
    <w:link w:val="SPSRevisionDate"/>
    <w:rsid w:val="00280FA4"/>
    <w:rPr>
      <w:rFonts w:ascii="Arial" w:eastAsia="Times New Roman" w:hAnsi="Arial" w:cs="Arial"/>
      <w:b/>
      <w:color w:val="FFFFFF"/>
      <w:sz w:val="16"/>
      <w:szCs w:val="16"/>
    </w:rPr>
  </w:style>
  <w:style w:type="paragraph" w:customStyle="1" w:styleId="SPSWebLink">
    <w:name w:val="SPS Web Link"/>
    <w:basedOn w:val="Normal"/>
    <w:link w:val="SPSWebLinkChar"/>
    <w:qFormat/>
    <w:rsid w:val="00280FA4"/>
    <w:pPr>
      <w:spacing w:after="0" w:line="240" w:lineRule="auto"/>
      <w:jc w:val="both"/>
    </w:pPr>
    <w:rPr>
      <w:rFonts w:ascii="Arial" w:hAnsi="Arial" w:cs="Tahoma"/>
      <w:b/>
      <w:color w:val="0070C0"/>
      <w:kern w:val="0"/>
      <w:lang w:val="en-US" w:eastAsia="en-US"/>
      <w14:ligatures w14:val="none"/>
      <w14:cntxtAlts w14:val="0"/>
    </w:rPr>
  </w:style>
  <w:style w:type="character" w:customStyle="1" w:styleId="SPSSectionHeadingChar">
    <w:name w:val="SPS Section Heading Char"/>
    <w:link w:val="SPSSectionHeading"/>
    <w:rsid w:val="00280FA4"/>
    <w:rPr>
      <w:rFonts w:ascii="Arial" w:eastAsia="Times New Roman" w:hAnsi="Arial" w:cs="Tahoma"/>
      <w:b/>
      <w:color w:val="0070C0"/>
      <w:sz w:val="24"/>
      <w:szCs w:val="24"/>
    </w:rPr>
  </w:style>
  <w:style w:type="paragraph" w:customStyle="1" w:styleId="SPSSubText">
    <w:name w:val="SPS Sub Text"/>
    <w:basedOn w:val="SPSWebLink"/>
    <w:link w:val="SPSSubTextChar"/>
    <w:qFormat/>
    <w:rsid w:val="00280FA4"/>
    <w:rPr>
      <w:b w:val="0"/>
      <w:i/>
      <w:color w:val="262626"/>
    </w:rPr>
  </w:style>
  <w:style w:type="character" w:customStyle="1" w:styleId="SPSWebLinkChar">
    <w:name w:val="SPS Web Link Char"/>
    <w:link w:val="SPSWebLink"/>
    <w:rsid w:val="00280FA4"/>
    <w:rPr>
      <w:rFonts w:ascii="Arial" w:eastAsia="Times New Roman" w:hAnsi="Arial" w:cs="Tahoma"/>
      <w:b/>
      <w:color w:val="0070C0"/>
      <w:sz w:val="20"/>
      <w:szCs w:val="20"/>
    </w:rPr>
  </w:style>
  <w:style w:type="paragraph" w:customStyle="1" w:styleId="SPSPictureSubText">
    <w:name w:val="SPS Picture Sub Text"/>
    <w:basedOn w:val="Normal"/>
    <w:link w:val="SPSPictureSubTextChar"/>
    <w:qFormat/>
    <w:rsid w:val="00280FA4"/>
    <w:pPr>
      <w:spacing w:after="0" w:line="240" w:lineRule="auto"/>
      <w:jc w:val="both"/>
    </w:pPr>
    <w:rPr>
      <w:rFonts w:ascii="Arial" w:hAnsi="Arial" w:cs="Tahoma"/>
      <w:b/>
      <w:i/>
      <w:color w:val="595959"/>
      <w:kern w:val="0"/>
      <w:sz w:val="16"/>
      <w:szCs w:val="16"/>
      <w:lang w:val="en-US" w:eastAsia="en-US"/>
      <w14:ligatures w14:val="none"/>
      <w14:cntxtAlts w14:val="0"/>
    </w:rPr>
  </w:style>
  <w:style w:type="character" w:customStyle="1" w:styleId="SPSSubTextChar">
    <w:name w:val="SPS Sub Text Char"/>
    <w:link w:val="SPSSubText"/>
    <w:rsid w:val="00280FA4"/>
    <w:rPr>
      <w:rFonts w:ascii="Arial" w:eastAsia="Times New Roman" w:hAnsi="Arial" w:cs="Tahoma"/>
      <w:i/>
      <w:color w:val="262626"/>
      <w:sz w:val="20"/>
      <w:szCs w:val="20"/>
    </w:rPr>
  </w:style>
  <w:style w:type="paragraph" w:customStyle="1" w:styleId="SPSBodyText">
    <w:name w:val="SPS Body Text"/>
    <w:basedOn w:val="Normal"/>
    <w:link w:val="SPSBodyTextChar"/>
    <w:qFormat/>
    <w:rsid w:val="00280FA4"/>
    <w:pPr>
      <w:spacing w:after="0" w:line="240" w:lineRule="auto"/>
    </w:pPr>
    <w:rPr>
      <w:rFonts w:ascii="Arial" w:hAnsi="Arial" w:cs="Tahoma"/>
      <w:color w:val="262626"/>
      <w:kern w:val="0"/>
      <w:lang w:val="en-US" w:eastAsia="en-US"/>
      <w14:ligatures w14:val="none"/>
      <w14:cntxtAlts w14:val="0"/>
    </w:rPr>
  </w:style>
  <w:style w:type="character" w:customStyle="1" w:styleId="SPSPictureSubTextChar">
    <w:name w:val="SPS Picture Sub Text Char"/>
    <w:link w:val="SPSPictureSubText"/>
    <w:rsid w:val="00280FA4"/>
    <w:rPr>
      <w:rFonts w:ascii="Arial" w:eastAsia="Times New Roman" w:hAnsi="Arial" w:cs="Tahoma"/>
      <w:b/>
      <w:i/>
      <w:color w:val="595959"/>
      <w:sz w:val="16"/>
      <w:szCs w:val="16"/>
    </w:rPr>
  </w:style>
  <w:style w:type="paragraph" w:customStyle="1" w:styleId="text">
    <w:name w:val="text"/>
    <w:basedOn w:val="Normal"/>
    <w:rsid w:val="00280FA4"/>
    <w:pPr>
      <w:tabs>
        <w:tab w:val="left" w:pos="720"/>
      </w:tabs>
      <w:spacing w:after="0" w:line="240" w:lineRule="auto"/>
    </w:pPr>
    <w:rPr>
      <w:rFonts w:ascii="Times New Roman" w:hAnsi="Times New Roman" w:cs="Times New Roman"/>
      <w:color w:val="auto"/>
      <w:kern w:val="0"/>
      <w:sz w:val="22"/>
      <w:lang w:eastAsia="en-US"/>
      <w14:ligatures w14:val="none"/>
      <w14:cntxtAlts w14:val="0"/>
    </w:rPr>
  </w:style>
  <w:style w:type="character" w:customStyle="1" w:styleId="SPSBodyTextChar">
    <w:name w:val="SPS Body Text Char"/>
    <w:link w:val="SPSBodyText"/>
    <w:rsid w:val="00280FA4"/>
    <w:rPr>
      <w:rFonts w:ascii="Arial" w:eastAsia="Times New Roman" w:hAnsi="Arial" w:cs="Tahoma"/>
      <w:color w:val="262626"/>
      <w:sz w:val="20"/>
      <w:szCs w:val="20"/>
    </w:rPr>
  </w:style>
  <w:style w:type="paragraph" w:customStyle="1" w:styleId="inset">
    <w:name w:val="inset"/>
    <w:basedOn w:val="Normal"/>
    <w:rsid w:val="00280FA4"/>
    <w:pPr>
      <w:tabs>
        <w:tab w:val="left" w:pos="720"/>
      </w:tabs>
      <w:spacing w:after="0" w:line="240" w:lineRule="auto"/>
      <w:ind w:left="1440" w:hanging="720"/>
    </w:pPr>
    <w:rPr>
      <w:rFonts w:ascii="Times New Roman" w:hAnsi="Times New Roman" w:cs="Times New Roman"/>
      <w:color w:val="auto"/>
      <w:kern w:val="0"/>
      <w:sz w:val="22"/>
      <w:lang w:eastAsia="en-US"/>
      <w14:ligatures w14:val="none"/>
      <w14:cntxtAlts w14:val="0"/>
    </w:rPr>
  </w:style>
  <w:style w:type="paragraph" w:customStyle="1" w:styleId="subhead">
    <w:name w:val="subhead"/>
    <w:basedOn w:val="Normal"/>
    <w:rsid w:val="00280FA4"/>
    <w:pPr>
      <w:tabs>
        <w:tab w:val="left" w:pos="720"/>
      </w:tabs>
      <w:spacing w:after="0" w:line="240" w:lineRule="auto"/>
      <w:ind w:left="720" w:hanging="720"/>
    </w:pPr>
    <w:rPr>
      <w:rFonts w:ascii="Times New Roman" w:hAnsi="Times New Roman" w:cs="Times New Roman"/>
      <w:b/>
      <w:caps/>
      <w:color w:val="auto"/>
      <w:kern w:val="0"/>
      <w:sz w:val="22"/>
      <w:lang w:eastAsia="en-US"/>
      <w14:ligatures w14:val="none"/>
      <w14:cntxtAlts w14:val="0"/>
    </w:rPr>
  </w:style>
  <w:style w:type="paragraph" w:customStyle="1" w:styleId="bullet">
    <w:name w:val="bullet"/>
    <w:basedOn w:val="inset2"/>
    <w:rsid w:val="00280FA4"/>
    <w:pPr>
      <w:numPr>
        <w:numId w:val="1"/>
      </w:numPr>
    </w:pPr>
  </w:style>
  <w:style w:type="paragraph" w:customStyle="1" w:styleId="SPSTitle">
    <w:name w:val="SPS Title"/>
    <w:basedOn w:val="SPSHeading"/>
    <w:link w:val="SPSTitleChar"/>
    <w:qFormat/>
    <w:rsid w:val="00280FA4"/>
    <w:pPr>
      <w:spacing w:after="0" w:line="240" w:lineRule="auto"/>
      <w:ind w:left="720"/>
    </w:pPr>
    <w:rPr>
      <w:kern w:val="0"/>
      <w:sz w:val="96"/>
      <w:szCs w:val="96"/>
      <w14:ligatures w14:val="none"/>
      <w14:cntxtAlts w14:val="0"/>
    </w:rPr>
  </w:style>
  <w:style w:type="character" w:customStyle="1" w:styleId="SPSTitleChar">
    <w:name w:val="SPS Title Char"/>
    <w:link w:val="SPSTitle"/>
    <w:rsid w:val="00280FA4"/>
    <w:rPr>
      <w:rFonts w:ascii="Arial" w:eastAsia="Times New Roman" w:hAnsi="Arial" w:cs="Arial"/>
      <w:color w:val="0070C0"/>
      <w:sz w:val="96"/>
      <w:szCs w:val="96"/>
    </w:rPr>
  </w:style>
  <w:style w:type="paragraph" w:customStyle="1" w:styleId="RevisionText">
    <w:name w:val="Revision Text"/>
    <w:basedOn w:val="SPSSubTitle"/>
    <w:link w:val="RevisionTextChar"/>
    <w:qFormat/>
    <w:rsid w:val="00280FA4"/>
    <w:pPr>
      <w:spacing w:after="0" w:line="240" w:lineRule="auto"/>
      <w:ind w:left="720"/>
    </w:pPr>
    <w:rPr>
      <w:b/>
      <w:color w:val="A6A6A6"/>
      <w:kern w:val="0"/>
      <w:sz w:val="20"/>
      <w:szCs w:val="20"/>
      <w14:ligatures w14:val="none"/>
      <w14:cntxtAlts w14:val="0"/>
    </w:rPr>
  </w:style>
  <w:style w:type="character" w:customStyle="1" w:styleId="RevisionTextChar">
    <w:name w:val="Revision Text Char"/>
    <w:link w:val="RevisionText"/>
    <w:rsid w:val="00280FA4"/>
    <w:rPr>
      <w:rFonts w:ascii="Arial" w:eastAsia="Times New Roman" w:hAnsi="Arial" w:cs="Arial"/>
      <w:b/>
      <w:color w:val="A6A6A6"/>
      <w:sz w:val="20"/>
      <w:szCs w:val="20"/>
    </w:rPr>
  </w:style>
  <w:style w:type="paragraph" w:customStyle="1" w:styleId="FirstParagraphLevel2">
    <w:name w:val="First Paragraph Level 2"/>
    <w:rsid w:val="00280FA4"/>
    <w:pPr>
      <w:autoSpaceDE/>
      <w:autoSpaceDN/>
      <w:spacing w:before="60"/>
      <w:jc w:val="both"/>
    </w:pPr>
    <w:rPr>
      <w:rFonts w:ascii="Trebuchet MS" w:eastAsia="Times New Roman" w:hAnsi="Trebuchet MS" w:cs="Times New Roman"/>
      <w:sz w:val="18"/>
      <w:szCs w:val="20"/>
      <w:lang w:val="en-GB" w:eastAsia="en-GB"/>
    </w:rPr>
  </w:style>
  <w:style w:type="paragraph" w:customStyle="1" w:styleId="FirstParagraphLevel3">
    <w:name w:val="First Paragraph Level 3"/>
    <w:rsid w:val="00280FA4"/>
    <w:pPr>
      <w:autoSpaceDE/>
      <w:autoSpaceDN/>
      <w:spacing w:before="60"/>
      <w:jc w:val="both"/>
    </w:pPr>
    <w:rPr>
      <w:rFonts w:ascii="Trebuchet MS" w:eastAsia="Times New Roman" w:hAnsi="Trebuchet MS" w:cs="Times New Roman"/>
      <w:sz w:val="18"/>
      <w:szCs w:val="20"/>
      <w:lang w:val="en-GB" w:eastAsia="en-GB"/>
    </w:rPr>
  </w:style>
  <w:style w:type="paragraph" w:customStyle="1" w:styleId="FirstParagraphLevel4">
    <w:name w:val="First Paragraph Level 4"/>
    <w:basedOn w:val="Normal"/>
    <w:next w:val="Normal"/>
    <w:rsid w:val="00280FA4"/>
    <w:pPr>
      <w:widowControl w:val="0"/>
      <w:spacing w:after="0" w:line="240" w:lineRule="auto"/>
      <w:ind w:left="992"/>
      <w:jc w:val="both"/>
    </w:pPr>
    <w:rPr>
      <w:rFonts w:ascii="Trebuchet MS" w:hAnsi="Trebuchet MS" w:cs="Times New Roman"/>
      <w:color w:val="auto"/>
      <w:kern w:val="0"/>
      <w14:ligatures w14:val="none"/>
      <w14:cntxtAlts w14:val="0"/>
    </w:rPr>
  </w:style>
  <w:style w:type="character" w:customStyle="1" w:styleId="StyleLatinTrebuchetMSComplexArial10ptBold">
    <w:name w:val="Style (Latin) Trebuchet MS (Complex) Arial 10 pt Bold"/>
    <w:rsid w:val="00280FA4"/>
    <w:rPr>
      <w:rFonts w:ascii="Trebuchet MS" w:hAnsi="Trebuchet MS"/>
      <w:b/>
      <w:sz w:val="20"/>
    </w:rPr>
  </w:style>
  <w:style w:type="character" w:customStyle="1" w:styleId="apple-converted-space">
    <w:name w:val="apple-converted-space"/>
    <w:rsid w:val="00280FA4"/>
  </w:style>
  <w:style w:type="paragraph" w:customStyle="1" w:styleId="SchedulL1">
    <w:name w:val="Schedul_L1"/>
    <w:basedOn w:val="Normal"/>
    <w:next w:val="Normal"/>
    <w:rsid w:val="00280FA4"/>
    <w:pPr>
      <w:keepNext/>
      <w:pageBreakBefore/>
      <w:numPr>
        <w:numId w:val="2"/>
      </w:numPr>
      <w:spacing w:after="220" w:line="480" w:lineRule="auto"/>
      <w:jc w:val="center"/>
      <w:outlineLvl w:val="0"/>
    </w:pPr>
    <w:rPr>
      <w:rFonts w:ascii="Arial Bold" w:hAnsi="Arial Bold" w:cs="Times New Roman"/>
      <w:b/>
      <w:color w:val="auto"/>
      <w:kern w:val="0"/>
      <w:sz w:val="22"/>
      <w:lang w:val="en-US" w:eastAsia="en-US"/>
      <w14:ligatures w14:val="none"/>
      <w14:cntxtAlts w14:val="0"/>
    </w:rPr>
  </w:style>
  <w:style w:type="paragraph" w:customStyle="1" w:styleId="SchedulL2">
    <w:name w:val="Schedul_L2"/>
    <w:basedOn w:val="Normal"/>
    <w:next w:val="Normal"/>
    <w:rsid w:val="00280FA4"/>
    <w:pPr>
      <w:keepNext/>
      <w:numPr>
        <w:ilvl w:val="1"/>
        <w:numId w:val="2"/>
      </w:numPr>
      <w:spacing w:after="220" w:line="240" w:lineRule="auto"/>
      <w:jc w:val="center"/>
      <w:outlineLvl w:val="1"/>
    </w:pPr>
    <w:rPr>
      <w:rFonts w:ascii="Arial Bold" w:hAnsi="Arial Bold" w:cs="Times New Roman"/>
      <w:b/>
      <w:color w:val="auto"/>
      <w:kern w:val="0"/>
      <w:sz w:val="22"/>
      <w:lang w:val="en-US" w:eastAsia="en-US"/>
      <w14:ligatures w14:val="none"/>
      <w14:cntxtAlts w14:val="0"/>
    </w:rPr>
  </w:style>
  <w:style w:type="paragraph" w:customStyle="1" w:styleId="SchedulL3">
    <w:name w:val="Schedul_L3"/>
    <w:basedOn w:val="Normal"/>
    <w:next w:val="Normal"/>
    <w:rsid w:val="00280FA4"/>
    <w:pPr>
      <w:keepNext/>
      <w:numPr>
        <w:ilvl w:val="2"/>
        <w:numId w:val="2"/>
      </w:numPr>
      <w:spacing w:after="220" w:line="240" w:lineRule="auto"/>
      <w:jc w:val="both"/>
      <w:outlineLvl w:val="2"/>
    </w:pPr>
    <w:rPr>
      <w:rFonts w:ascii="Arial" w:hAnsi="Arial" w:cs="Times New Roman"/>
      <w:b/>
      <w:caps/>
      <w:color w:val="auto"/>
      <w:kern w:val="0"/>
      <w:sz w:val="22"/>
      <w:lang w:val="en-US" w:eastAsia="en-US"/>
      <w14:ligatures w14:val="none"/>
      <w14:cntxtAlts w14:val="0"/>
    </w:rPr>
  </w:style>
  <w:style w:type="paragraph" w:customStyle="1" w:styleId="SchedulL4">
    <w:name w:val="Schedul_L4"/>
    <w:basedOn w:val="Normal"/>
    <w:rsid w:val="00280FA4"/>
    <w:pPr>
      <w:numPr>
        <w:ilvl w:val="3"/>
        <w:numId w:val="2"/>
      </w:numPr>
      <w:spacing w:after="220" w:line="240" w:lineRule="auto"/>
      <w:jc w:val="both"/>
      <w:outlineLvl w:val="3"/>
    </w:pPr>
    <w:rPr>
      <w:rFonts w:ascii="Arial" w:hAnsi="Arial" w:cs="Times New Roman"/>
      <w:color w:val="auto"/>
      <w:kern w:val="0"/>
      <w:sz w:val="22"/>
      <w:lang w:val="en-US" w:eastAsia="en-US"/>
      <w14:ligatures w14:val="none"/>
      <w14:cntxtAlts w14:val="0"/>
    </w:rPr>
  </w:style>
  <w:style w:type="paragraph" w:customStyle="1" w:styleId="SchedulL5">
    <w:name w:val="Schedul_L5"/>
    <w:basedOn w:val="Normal"/>
    <w:rsid w:val="00280FA4"/>
    <w:pPr>
      <w:numPr>
        <w:ilvl w:val="4"/>
        <w:numId w:val="2"/>
      </w:numPr>
      <w:spacing w:after="220" w:line="240" w:lineRule="auto"/>
      <w:jc w:val="both"/>
      <w:outlineLvl w:val="4"/>
    </w:pPr>
    <w:rPr>
      <w:rFonts w:ascii="Arial" w:hAnsi="Arial" w:cs="Times New Roman"/>
      <w:color w:val="auto"/>
      <w:kern w:val="0"/>
      <w:sz w:val="22"/>
      <w:lang w:val="en-US" w:eastAsia="en-US"/>
      <w14:ligatures w14:val="none"/>
      <w14:cntxtAlts w14:val="0"/>
    </w:rPr>
  </w:style>
  <w:style w:type="paragraph" w:customStyle="1" w:styleId="SchedulL6">
    <w:name w:val="Schedul_L6"/>
    <w:basedOn w:val="Normal"/>
    <w:rsid w:val="00280FA4"/>
    <w:pPr>
      <w:numPr>
        <w:ilvl w:val="5"/>
        <w:numId w:val="2"/>
      </w:numPr>
      <w:spacing w:after="220" w:line="240" w:lineRule="auto"/>
      <w:jc w:val="both"/>
      <w:outlineLvl w:val="5"/>
    </w:pPr>
    <w:rPr>
      <w:rFonts w:ascii="Arial" w:hAnsi="Arial" w:cs="Times New Roman"/>
      <w:color w:val="auto"/>
      <w:kern w:val="0"/>
      <w:sz w:val="22"/>
      <w:lang w:val="en-US" w:eastAsia="en-US"/>
      <w14:ligatures w14:val="none"/>
      <w14:cntxtAlts w14:val="0"/>
    </w:rPr>
  </w:style>
  <w:style w:type="paragraph" w:customStyle="1" w:styleId="SchedulL7">
    <w:name w:val="Schedul_L7"/>
    <w:basedOn w:val="SchedulL6"/>
    <w:rsid w:val="00280FA4"/>
    <w:pPr>
      <w:numPr>
        <w:ilvl w:val="6"/>
      </w:numPr>
      <w:outlineLvl w:val="6"/>
    </w:pPr>
  </w:style>
  <w:style w:type="paragraph" w:customStyle="1" w:styleId="SchedulL8">
    <w:name w:val="Schedul_L8"/>
    <w:basedOn w:val="SchedulL7"/>
    <w:rsid w:val="00280FA4"/>
    <w:pPr>
      <w:numPr>
        <w:ilvl w:val="7"/>
      </w:numPr>
      <w:outlineLvl w:val="7"/>
    </w:pPr>
  </w:style>
  <w:style w:type="paragraph" w:styleId="TOC1">
    <w:name w:val="toc 1"/>
    <w:basedOn w:val="Normal"/>
    <w:next w:val="Normal"/>
    <w:autoRedefine/>
    <w:uiPriority w:val="39"/>
    <w:qFormat/>
    <w:rsid w:val="00280FA4"/>
    <w:pPr>
      <w:tabs>
        <w:tab w:val="right" w:leader="dot" w:pos="9639"/>
      </w:tabs>
      <w:spacing w:after="0" w:line="240" w:lineRule="auto"/>
    </w:pPr>
    <w:rPr>
      <w:rFonts w:ascii="Arial" w:hAnsi="Arial" w:cs="Arial"/>
      <w:b/>
      <w:noProof/>
      <w:color w:val="auto"/>
      <w:kern w:val="0"/>
      <w:sz w:val="22"/>
      <w:szCs w:val="24"/>
      <w14:ligatures w14:val="none"/>
      <w14:cntxtAlts w14:val="0"/>
    </w:rPr>
  </w:style>
  <w:style w:type="paragraph" w:styleId="TOC2">
    <w:name w:val="toc 2"/>
    <w:basedOn w:val="Normal"/>
    <w:next w:val="Normal"/>
    <w:autoRedefine/>
    <w:uiPriority w:val="39"/>
    <w:qFormat/>
    <w:rsid w:val="00280FA4"/>
    <w:pPr>
      <w:tabs>
        <w:tab w:val="left" w:pos="880"/>
        <w:tab w:val="right" w:leader="dot" w:pos="9639"/>
      </w:tabs>
      <w:spacing w:after="0" w:line="240" w:lineRule="auto"/>
    </w:pPr>
    <w:rPr>
      <w:rFonts w:ascii="Times New Roman" w:hAnsi="Times New Roman" w:cs="Times New Roman"/>
      <w:color w:val="auto"/>
      <w:kern w:val="0"/>
      <w:sz w:val="24"/>
      <w:szCs w:val="24"/>
      <w14:ligatures w14:val="none"/>
      <w14:cntxtAlts w14:val="0"/>
    </w:rPr>
  </w:style>
  <w:style w:type="paragraph" w:styleId="TOC3">
    <w:name w:val="toc 3"/>
    <w:basedOn w:val="Normal"/>
    <w:next w:val="Normal"/>
    <w:autoRedefine/>
    <w:uiPriority w:val="39"/>
    <w:qFormat/>
    <w:rsid w:val="00280FA4"/>
    <w:pPr>
      <w:spacing w:after="0" w:line="240" w:lineRule="auto"/>
      <w:ind w:left="480"/>
    </w:pPr>
    <w:rPr>
      <w:rFonts w:ascii="Times New Roman" w:hAnsi="Times New Roman" w:cs="Times New Roman"/>
      <w:color w:val="auto"/>
      <w:kern w:val="0"/>
      <w:sz w:val="24"/>
      <w:szCs w:val="24"/>
      <w14:ligatures w14:val="none"/>
      <w14:cntxtAlts w14:val="0"/>
    </w:rPr>
  </w:style>
  <w:style w:type="paragraph" w:styleId="BodyText2">
    <w:name w:val="Body Text 2"/>
    <w:basedOn w:val="Normal"/>
    <w:link w:val="BodyText2Char"/>
    <w:rsid w:val="00280FA4"/>
    <w:pPr>
      <w:spacing w:after="240" w:line="240" w:lineRule="auto"/>
      <w:ind w:left="720"/>
    </w:pPr>
    <w:rPr>
      <w:rFonts w:ascii="Arial" w:hAnsi="Arial" w:cs="Times New Roman"/>
      <w:color w:val="auto"/>
      <w:kern w:val="0"/>
      <w:sz w:val="22"/>
      <w:lang w:eastAsia="en-US"/>
      <w14:ligatures w14:val="none"/>
      <w14:cntxtAlts w14:val="0"/>
    </w:rPr>
  </w:style>
  <w:style w:type="character" w:customStyle="1" w:styleId="BodyText2Char">
    <w:name w:val="Body Text 2 Char"/>
    <w:basedOn w:val="DefaultParagraphFont"/>
    <w:link w:val="BodyText2"/>
    <w:rsid w:val="00280FA4"/>
    <w:rPr>
      <w:rFonts w:ascii="Arial" w:eastAsia="Times New Roman" w:hAnsi="Arial" w:cs="Times New Roman"/>
      <w:szCs w:val="20"/>
      <w:lang w:val="en-GB"/>
    </w:rPr>
  </w:style>
  <w:style w:type="character" w:styleId="CommentReference">
    <w:name w:val="annotation reference"/>
    <w:rsid w:val="00280FA4"/>
    <w:rPr>
      <w:sz w:val="16"/>
      <w:szCs w:val="16"/>
    </w:rPr>
  </w:style>
  <w:style w:type="paragraph" w:styleId="CommentText">
    <w:name w:val="annotation text"/>
    <w:basedOn w:val="Normal"/>
    <w:link w:val="CommentTextChar"/>
    <w:rsid w:val="00280FA4"/>
    <w:pPr>
      <w:spacing w:after="0" w:line="240" w:lineRule="auto"/>
    </w:pPr>
    <w:rPr>
      <w:rFonts w:ascii="Times New Roman" w:hAnsi="Times New Roman" w:cs="Times New Roman"/>
      <w:color w:val="auto"/>
      <w:kern w:val="0"/>
      <w14:ligatures w14:val="none"/>
      <w14:cntxtAlts w14:val="0"/>
    </w:rPr>
  </w:style>
  <w:style w:type="character" w:customStyle="1" w:styleId="CommentTextChar">
    <w:name w:val="Comment Text Char"/>
    <w:basedOn w:val="DefaultParagraphFont"/>
    <w:link w:val="CommentText"/>
    <w:rsid w:val="00280FA4"/>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rsid w:val="00280FA4"/>
    <w:rPr>
      <w:b/>
      <w:bCs/>
    </w:rPr>
  </w:style>
  <w:style w:type="character" w:customStyle="1" w:styleId="CommentSubjectChar">
    <w:name w:val="Comment Subject Char"/>
    <w:basedOn w:val="CommentTextChar"/>
    <w:link w:val="CommentSubject"/>
    <w:rsid w:val="00280FA4"/>
    <w:rPr>
      <w:rFonts w:ascii="Times New Roman" w:eastAsia="Times New Roman" w:hAnsi="Times New Roman" w:cs="Times New Roman"/>
      <w:b/>
      <w:bCs/>
      <w:sz w:val="20"/>
      <w:szCs w:val="20"/>
      <w:lang w:val="en-GB" w:eastAsia="en-GB"/>
    </w:rPr>
  </w:style>
  <w:style w:type="character" w:styleId="Emphasis">
    <w:name w:val="Emphasis"/>
    <w:rsid w:val="00280FA4"/>
    <w:rPr>
      <w:i/>
      <w:iCs/>
    </w:rPr>
  </w:style>
  <w:style w:type="paragraph" w:customStyle="1" w:styleId="body">
    <w:name w:val="body"/>
    <w:basedOn w:val="Normal"/>
    <w:rsid w:val="00280FA4"/>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customStyle="1" w:styleId="highlight">
    <w:name w:val="highlight"/>
    <w:rsid w:val="00280FA4"/>
  </w:style>
  <w:style w:type="paragraph" w:styleId="TOCHeading">
    <w:name w:val="TOC Heading"/>
    <w:basedOn w:val="Heading1"/>
    <w:next w:val="Normal"/>
    <w:uiPriority w:val="39"/>
    <w:semiHidden/>
    <w:unhideWhenUsed/>
    <w:qFormat/>
    <w:rsid w:val="00280FA4"/>
    <w:pPr>
      <w:spacing w:before="480" w:line="276" w:lineRule="auto"/>
      <w:outlineLvl w:val="9"/>
    </w:pPr>
    <w:rPr>
      <w:rFonts w:ascii="Cambria" w:eastAsia="MS Gothic" w:hAnsi="Cambria" w:cs="Times New Roman"/>
      <w:b/>
      <w:bCs/>
      <w:color w:val="365F91"/>
      <w:kern w:val="0"/>
      <w:sz w:val="28"/>
      <w:szCs w:val="28"/>
      <w:lang w:val="en-US" w:eastAsia="ja-JP"/>
      <w14:ligatures w14:val="none"/>
      <w14:cntxtAlts w14:val="0"/>
    </w:rPr>
  </w:style>
  <w:style w:type="paragraph" w:customStyle="1" w:styleId="Default">
    <w:name w:val="Default"/>
    <w:rsid w:val="00280FA4"/>
    <w:pPr>
      <w:widowControl/>
      <w:adjustRightInd w:val="0"/>
    </w:pPr>
    <w:rPr>
      <w:rFonts w:ascii="Arial" w:eastAsia="Times New Roman" w:hAnsi="Arial" w:cs="Arial"/>
      <w:color w:val="000000"/>
      <w:sz w:val="24"/>
      <w:szCs w:val="24"/>
      <w:lang w:val="en-GB" w:eastAsia="en-GB"/>
    </w:rPr>
  </w:style>
  <w:style w:type="paragraph" w:styleId="TOC4">
    <w:name w:val="toc 4"/>
    <w:basedOn w:val="Normal"/>
    <w:next w:val="Normal"/>
    <w:autoRedefine/>
    <w:uiPriority w:val="39"/>
    <w:unhideWhenUsed/>
    <w:rsid w:val="00280FA4"/>
    <w:pPr>
      <w:spacing w:after="100" w:line="259" w:lineRule="auto"/>
      <w:ind w:left="660"/>
    </w:pPr>
    <w:rPr>
      <w:rFonts w:cs="Times New Roman"/>
      <w:color w:val="auto"/>
      <w:kern w:val="0"/>
      <w:sz w:val="22"/>
      <w:szCs w:val="22"/>
      <w14:ligatures w14:val="none"/>
      <w14:cntxtAlts w14:val="0"/>
    </w:rPr>
  </w:style>
  <w:style w:type="paragraph" w:styleId="TOC5">
    <w:name w:val="toc 5"/>
    <w:basedOn w:val="Normal"/>
    <w:next w:val="Normal"/>
    <w:autoRedefine/>
    <w:uiPriority w:val="39"/>
    <w:unhideWhenUsed/>
    <w:rsid w:val="00280FA4"/>
    <w:pPr>
      <w:spacing w:after="100" w:line="259" w:lineRule="auto"/>
      <w:ind w:left="880"/>
    </w:pPr>
    <w:rPr>
      <w:rFonts w:cs="Times New Roman"/>
      <w:color w:val="auto"/>
      <w:kern w:val="0"/>
      <w:sz w:val="22"/>
      <w:szCs w:val="22"/>
      <w14:ligatures w14:val="none"/>
      <w14:cntxtAlts w14:val="0"/>
    </w:rPr>
  </w:style>
  <w:style w:type="paragraph" w:styleId="TOC6">
    <w:name w:val="toc 6"/>
    <w:basedOn w:val="Normal"/>
    <w:next w:val="Normal"/>
    <w:autoRedefine/>
    <w:uiPriority w:val="39"/>
    <w:unhideWhenUsed/>
    <w:rsid w:val="00280FA4"/>
    <w:pPr>
      <w:spacing w:after="100" w:line="259" w:lineRule="auto"/>
      <w:ind w:left="1100"/>
    </w:pPr>
    <w:rPr>
      <w:rFonts w:cs="Times New Roman"/>
      <w:color w:val="auto"/>
      <w:kern w:val="0"/>
      <w:sz w:val="22"/>
      <w:szCs w:val="22"/>
      <w14:ligatures w14:val="none"/>
      <w14:cntxtAlts w14:val="0"/>
    </w:rPr>
  </w:style>
  <w:style w:type="paragraph" w:styleId="TOC7">
    <w:name w:val="toc 7"/>
    <w:basedOn w:val="Normal"/>
    <w:next w:val="Normal"/>
    <w:autoRedefine/>
    <w:uiPriority w:val="39"/>
    <w:unhideWhenUsed/>
    <w:rsid w:val="00280FA4"/>
    <w:pPr>
      <w:spacing w:after="100" w:line="259" w:lineRule="auto"/>
      <w:ind w:left="1320"/>
    </w:pPr>
    <w:rPr>
      <w:rFonts w:cs="Times New Roman"/>
      <w:color w:val="auto"/>
      <w:kern w:val="0"/>
      <w:sz w:val="22"/>
      <w:szCs w:val="22"/>
      <w14:ligatures w14:val="none"/>
      <w14:cntxtAlts w14:val="0"/>
    </w:rPr>
  </w:style>
  <w:style w:type="paragraph" w:styleId="TOC8">
    <w:name w:val="toc 8"/>
    <w:basedOn w:val="Normal"/>
    <w:next w:val="Normal"/>
    <w:autoRedefine/>
    <w:uiPriority w:val="39"/>
    <w:unhideWhenUsed/>
    <w:rsid w:val="00280FA4"/>
    <w:pPr>
      <w:spacing w:after="100" w:line="259" w:lineRule="auto"/>
      <w:ind w:left="1540"/>
    </w:pPr>
    <w:rPr>
      <w:rFonts w:cs="Times New Roman"/>
      <w:color w:val="auto"/>
      <w:kern w:val="0"/>
      <w:sz w:val="22"/>
      <w:szCs w:val="22"/>
      <w14:ligatures w14:val="none"/>
      <w14:cntxtAlts w14:val="0"/>
    </w:rPr>
  </w:style>
  <w:style w:type="paragraph" w:styleId="TOC9">
    <w:name w:val="toc 9"/>
    <w:basedOn w:val="Normal"/>
    <w:next w:val="Normal"/>
    <w:autoRedefine/>
    <w:uiPriority w:val="39"/>
    <w:unhideWhenUsed/>
    <w:rsid w:val="00280FA4"/>
    <w:pPr>
      <w:spacing w:after="100" w:line="259" w:lineRule="auto"/>
      <w:ind w:left="1760"/>
    </w:pPr>
    <w:rPr>
      <w:rFonts w:cs="Times New Roman"/>
      <w:color w:val="auto"/>
      <w:kern w:val="0"/>
      <w:sz w:val="22"/>
      <w:szCs w:val="22"/>
      <w14:ligatures w14:val="none"/>
      <w14:cntxtAlts w14:val="0"/>
    </w:rPr>
  </w:style>
  <w:style w:type="character" w:customStyle="1" w:styleId="UnresolvedMention">
    <w:name w:val="Unresolved Mention"/>
    <w:uiPriority w:val="99"/>
    <w:semiHidden/>
    <w:unhideWhenUsed/>
    <w:rsid w:val="00280F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530078">
      <w:bodyDiv w:val="1"/>
      <w:marLeft w:val="0"/>
      <w:marRight w:val="0"/>
      <w:marTop w:val="0"/>
      <w:marBottom w:val="0"/>
      <w:divBdr>
        <w:top w:val="none" w:sz="0" w:space="0" w:color="auto"/>
        <w:left w:val="none" w:sz="0" w:space="0" w:color="auto"/>
        <w:bottom w:val="none" w:sz="0" w:space="0" w:color="auto"/>
        <w:right w:val="none" w:sz="0" w:space="0" w:color="auto"/>
      </w:divBdr>
    </w:div>
    <w:div w:id="986864971">
      <w:bodyDiv w:val="1"/>
      <w:marLeft w:val="0"/>
      <w:marRight w:val="0"/>
      <w:marTop w:val="0"/>
      <w:marBottom w:val="0"/>
      <w:divBdr>
        <w:top w:val="none" w:sz="0" w:space="0" w:color="auto"/>
        <w:left w:val="none" w:sz="0" w:space="0" w:color="auto"/>
        <w:bottom w:val="none" w:sz="0" w:space="0" w:color="auto"/>
        <w:right w:val="none" w:sz="0" w:space="0" w:color="auto"/>
      </w:divBdr>
    </w:div>
    <w:div w:id="1286154293">
      <w:bodyDiv w:val="1"/>
      <w:marLeft w:val="0"/>
      <w:marRight w:val="0"/>
      <w:marTop w:val="0"/>
      <w:marBottom w:val="0"/>
      <w:divBdr>
        <w:top w:val="none" w:sz="0" w:space="0" w:color="auto"/>
        <w:left w:val="none" w:sz="0" w:space="0" w:color="auto"/>
        <w:bottom w:val="none" w:sz="0" w:space="0" w:color="auto"/>
        <w:right w:val="none" w:sz="0" w:space="0" w:color="auto"/>
      </w:divBdr>
    </w:div>
    <w:div w:id="1297947511">
      <w:bodyDiv w:val="1"/>
      <w:marLeft w:val="0"/>
      <w:marRight w:val="0"/>
      <w:marTop w:val="0"/>
      <w:marBottom w:val="0"/>
      <w:divBdr>
        <w:top w:val="none" w:sz="0" w:space="0" w:color="auto"/>
        <w:left w:val="none" w:sz="0" w:space="0" w:color="auto"/>
        <w:bottom w:val="none" w:sz="0" w:space="0" w:color="auto"/>
        <w:right w:val="none" w:sz="0" w:space="0" w:color="auto"/>
      </w:divBdr>
    </w:div>
    <w:div w:id="1800606619">
      <w:bodyDiv w:val="1"/>
      <w:marLeft w:val="0"/>
      <w:marRight w:val="0"/>
      <w:marTop w:val="0"/>
      <w:marBottom w:val="0"/>
      <w:divBdr>
        <w:top w:val="none" w:sz="0" w:space="0" w:color="auto"/>
        <w:left w:val="none" w:sz="0" w:space="0" w:color="auto"/>
        <w:bottom w:val="none" w:sz="0" w:space="0" w:color="auto"/>
        <w:right w:val="none" w:sz="0" w:space="0" w:color="auto"/>
      </w:divBdr>
    </w:div>
    <w:div w:id="2095585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0.emf"/><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s://www.gov.uk/government/uploads/system/uploads/attachment_data/file/458233/Statutory_induction_guidance_for_newly_qualified_teachers.pdf"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0.png"/></Relationships>
</file>

<file path=word/_rels/footer2.xml.rels><?xml version="1.0" encoding="UTF-8" standalone="yes"?>
<Relationships xmlns="http://schemas.openxmlformats.org/package/2006/relationships"><Relationship Id="rId3" Type="http://schemas.openxmlformats.org/officeDocument/2006/relationships/hyperlink" Target="mailto:info@cantium.solutions" TargetMode="External"/><Relationship Id="rId2" Type="http://schemas.openxmlformats.org/officeDocument/2006/relationships/hyperlink" Target="mailto:info@cantium.solutions" TargetMode="External"/><Relationship Id="rId1" Type="http://schemas.openxmlformats.org/officeDocument/2006/relationships/image" Target="media/image4.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nIkenPrecedents xmlns="f70ac4ef-f8a6-4079-a88f-39c320515512" xsi:nil="true"/>
    <JaneHall xmlns="f70ac4ef-f8a6-4079-a88f-39c320515512" xsi:nil="true"/>
    <Checked_x003f_ xmlns="f70ac4ef-f8a6-4079-a88f-39c320515512">true</Checked_x003f_>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BF271E5EF1E248B933926B1D18D71C" ma:contentTypeVersion="16" ma:contentTypeDescription="Create a new document." ma:contentTypeScope="" ma:versionID="717249cfff821724c545ea88039f02ad">
  <xsd:schema xmlns:xsd="http://www.w3.org/2001/XMLSchema" xmlns:xs="http://www.w3.org/2001/XMLSchema" xmlns:p="http://schemas.microsoft.com/office/2006/metadata/properties" xmlns:ns2="f70ac4ef-f8a6-4079-a88f-39c320515512" xmlns:ns3="c76590ec-ded3-4811-8a35-98bcbe65237e" targetNamespace="http://schemas.microsoft.com/office/2006/metadata/properties" ma:root="true" ma:fieldsID="718837994d49f07eb528dfb3a9132bcb" ns2:_="" ns3:_="">
    <xsd:import namespace="f70ac4ef-f8a6-4079-a88f-39c320515512"/>
    <xsd:import namespace="c76590ec-ded3-4811-8a35-98bcbe65237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JaneHall" minOccurs="0"/>
                <xsd:element ref="ns2:InIkenPrecedent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Checked_x003f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0ac4ef-f8a6-4079-a88f-39c3205155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JaneHall" ma:index="12" nillable="true" ma:displayName="Jane Hall" ma:description="In Precedents&#10;" ma:format="Dropdown" ma:internalName="JaneHall">
      <xsd:simpleType>
        <xsd:restriction base="dms:Text">
          <xsd:maxLength value="255"/>
        </xsd:restriction>
      </xsd:simpleType>
    </xsd:element>
    <xsd:element name="InIkenPrecedents" ma:index="13" nillable="true" ma:displayName="Cantium  / Iken Precedent Ready" ma:description="Being populated elsewhere and will be copied back in once completed" ma:format="Dropdown" ma:internalName="InIkenPrecedents">
      <xsd:simpleType>
        <xsd:restriction base="dms:Text">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Checked_x003f_" ma:index="22" nillable="true" ma:displayName="Checked?" ma:default="1" ma:format="Dropdown" ma:internalName="Checked_x003f_">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76590ec-ded3-4811-8a35-98bcbe65237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FDA16-CFBB-49B4-9D5E-B763EA75BBA2}">
  <ds:schemaRefs>
    <ds:schemaRef ds:uri="http://schemas.microsoft.com/sharepoint/v3/contenttype/forms"/>
  </ds:schemaRefs>
</ds:datastoreItem>
</file>

<file path=customXml/itemProps2.xml><?xml version="1.0" encoding="utf-8"?>
<ds:datastoreItem xmlns:ds="http://schemas.openxmlformats.org/officeDocument/2006/customXml" ds:itemID="{02A599EE-AEE6-451C-8136-3C8EF77BF046}">
  <ds:schemaRefs>
    <ds:schemaRef ds:uri="http://schemas.microsoft.com/office/2006/metadata/properties"/>
    <ds:schemaRef ds:uri="http://schemas.microsoft.com/office/infopath/2007/PartnerControls"/>
    <ds:schemaRef ds:uri="f70ac4ef-f8a6-4079-a88f-39c320515512"/>
  </ds:schemaRefs>
</ds:datastoreItem>
</file>

<file path=customXml/itemProps3.xml><?xml version="1.0" encoding="utf-8"?>
<ds:datastoreItem xmlns:ds="http://schemas.openxmlformats.org/officeDocument/2006/customXml" ds:itemID="{E6C376D7-D348-44FA-AB59-F063121609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0ac4ef-f8a6-4079-a88f-39c320515512"/>
    <ds:schemaRef ds:uri="c76590ec-ded3-4811-8a35-98bcbe6523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93D968-E982-4938-A5FE-8F06A55A3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6593</Words>
  <Characters>37585</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Hirshfield, Nicola - ST INF</dc:creator>
  <cp:lastModifiedBy>Mrs A Noake</cp:lastModifiedBy>
  <cp:revision>2</cp:revision>
  <dcterms:created xsi:type="dcterms:W3CDTF">2025-01-27T13:31:00Z</dcterms:created>
  <dcterms:modified xsi:type="dcterms:W3CDTF">2025-01-27T13:31:00Z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2018-05-29T00:00:00Z</vt:filetime>
  </property>
  <property fmtid="{D5CDD505-2E9C-101B-9397-08002B2CF9AE}" pid="3" name="Creator">
    <vt:lpwstr>Adobe InDesign CC 13.1 (Macintosh)</vt:lpwstr>
  </property>
  <property fmtid="{D5CDD505-2E9C-101B-9397-08002B2CF9AE}" pid="4" name="LastSaved">
    <vt:filetime>2018-05-29T00:00:00Z</vt:filetime>
  </property>
  <property fmtid="{D5CDD505-2E9C-101B-9397-08002B2CF9AE}" pid="5" name="ContentTypeId">
    <vt:lpwstr>0x0101001CBF271E5EF1E248B933926B1D18D71C</vt:lpwstr>
  </property>
  <property fmtid="{D5CDD505-2E9C-101B-9397-08002B2CF9AE}" pid="6" name="_dlc_DocIdItemGuid">
    <vt:lpwstr>c543ed00-7719-4775-b51b-5e77a1b21807</vt:lpwstr>
  </property>
</Properties>
</file>